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245EC" w14:textId="77777777" w:rsidR="00485337" w:rsidRPr="009622D6" w:rsidRDefault="00485337" w:rsidP="00485337">
      <w:pPr>
        <w:keepNext/>
        <w:spacing w:after="0" w:line="240" w:lineRule="auto"/>
        <w:jc w:val="both"/>
        <w:outlineLvl w:val="8"/>
        <w:rPr>
          <w:rFonts w:ascii="Times New Roman" w:eastAsia="Times New Roman" w:hAnsi="Times New Roman" w:cs="Times New Roman"/>
          <w:b/>
          <w:color w:val="000000" w:themeColor="text1"/>
          <w:sz w:val="24"/>
          <w:szCs w:val="20"/>
          <w:lang w:eastAsia="sl-SI"/>
        </w:rPr>
      </w:pPr>
      <w:r w:rsidRPr="009622D6">
        <w:rPr>
          <w:rFonts w:ascii="Times New Roman" w:eastAsia="Times New Roman" w:hAnsi="Times New Roman" w:cs="Times New Roman"/>
          <w:b/>
          <w:color w:val="000000" w:themeColor="text1"/>
          <w:sz w:val="20"/>
          <w:szCs w:val="20"/>
          <w:lang w:eastAsia="sl-SI"/>
        </w:rPr>
        <w:t xml:space="preserve">                                                                       </w:t>
      </w:r>
      <w:r w:rsidRPr="009622D6">
        <w:rPr>
          <w:rFonts w:ascii="Times New Roman" w:eastAsia="Times New Roman" w:hAnsi="Times New Roman" w:cs="Times New Roman"/>
          <w:b/>
          <w:noProof/>
          <w:color w:val="000000" w:themeColor="text1"/>
          <w:sz w:val="20"/>
          <w:szCs w:val="20"/>
          <w:lang w:eastAsia="sl-SI"/>
        </w:rPr>
        <w:drawing>
          <wp:inline distT="0" distB="0" distL="0" distR="0" wp14:anchorId="3A62974F" wp14:editId="735395BA">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1513266" w14:textId="77777777" w:rsidR="00485337" w:rsidRPr="009622D6" w:rsidRDefault="00485337" w:rsidP="00485337">
      <w:pPr>
        <w:keepNext/>
        <w:spacing w:after="0" w:line="240" w:lineRule="auto"/>
        <w:ind w:firstLine="708"/>
        <w:jc w:val="both"/>
        <w:outlineLvl w:val="5"/>
        <w:rPr>
          <w:rFonts w:ascii="Times New Roman" w:eastAsia="Times New Roman" w:hAnsi="Times New Roman" w:cs="Arial"/>
          <w:b/>
          <w:color w:val="000000" w:themeColor="text1"/>
          <w:sz w:val="24"/>
          <w:szCs w:val="24"/>
          <w:lang w:eastAsia="sl-SI"/>
        </w:rPr>
      </w:pPr>
      <w:r w:rsidRPr="009622D6">
        <w:rPr>
          <w:rFonts w:ascii="Times New Roman" w:eastAsia="Times New Roman" w:hAnsi="Times New Roman" w:cs="Arial"/>
          <w:b/>
          <w:color w:val="000000" w:themeColor="text1"/>
          <w:sz w:val="24"/>
          <w:szCs w:val="24"/>
          <w:lang w:eastAsia="sl-SI"/>
        </w:rPr>
        <w:t>OBLAKOVA ULICA 5</w:t>
      </w:r>
    </w:p>
    <w:p w14:paraId="7307275A" w14:textId="77777777" w:rsidR="00485337" w:rsidRPr="009622D6" w:rsidRDefault="00485337" w:rsidP="00485337">
      <w:pPr>
        <w:keepNext/>
        <w:spacing w:after="0" w:line="240" w:lineRule="auto"/>
        <w:ind w:firstLine="708"/>
        <w:jc w:val="both"/>
        <w:outlineLvl w:val="5"/>
        <w:rPr>
          <w:rFonts w:ascii="Times New Roman" w:eastAsia="Times New Roman" w:hAnsi="Times New Roman" w:cs="Arial"/>
          <w:b/>
          <w:color w:val="000000" w:themeColor="text1"/>
          <w:sz w:val="24"/>
          <w:szCs w:val="24"/>
          <w:lang w:eastAsia="sl-SI"/>
        </w:rPr>
      </w:pPr>
      <w:r w:rsidRPr="009622D6">
        <w:rPr>
          <w:rFonts w:ascii="Times New Roman" w:eastAsia="Times New Roman" w:hAnsi="Times New Roman" w:cs="Arial"/>
          <w:b/>
          <w:color w:val="000000" w:themeColor="text1"/>
          <w:sz w:val="24"/>
          <w:szCs w:val="24"/>
          <w:lang w:eastAsia="sl-SI"/>
        </w:rPr>
        <w:t xml:space="preserve">3000 CELJE    </w:t>
      </w:r>
    </w:p>
    <w:p w14:paraId="747D9FA7" w14:textId="77777777" w:rsidR="00485337" w:rsidRPr="009622D6" w:rsidRDefault="00485337" w:rsidP="00485337">
      <w:pPr>
        <w:spacing w:after="0" w:line="240" w:lineRule="auto"/>
        <w:ind w:firstLine="708"/>
        <w:jc w:val="both"/>
        <w:rPr>
          <w:rFonts w:ascii="Times New Roman" w:eastAsia="Times New Roman" w:hAnsi="Times New Roman" w:cs="Times New Roman"/>
          <w:b/>
          <w:color w:val="000000" w:themeColor="text1"/>
          <w:sz w:val="24"/>
          <w:szCs w:val="24"/>
          <w:lang w:eastAsia="sl-SI"/>
        </w:rPr>
      </w:pPr>
      <w:proofErr w:type="spellStart"/>
      <w:r w:rsidRPr="009622D6">
        <w:rPr>
          <w:rFonts w:ascii="Times New Roman" w:eastAsia="Times New Roman" w:hAnsi="Times New Roman" w:cs="Times New Roman"/>
          <w:b/>
          <w:color w:val="000000" w:themeColor="text1"/>
          <w:sz w:val="24"/>
          <w:szCs w:val="24"/>
          <w:lang w:eastAsia="sl-SI"/>
        </w:rPr>
        <w:t>tel</w:t>
      </w:r>
      <w:proofErr w:type="spellEnd"/>
      <w:r w:rsidRPr="009622D6">
        <w:rPr>
          <w:rFonts w:ascii="Times New Roman" w:eastAsia="Times New Roman" w:hAnsi="Times New Roman" w:cs="Times New Roman"/>
          <w:b/>
          <w:color w:val="000000" w:themeColor="text1"/>
          <w:sz w:val="24"/>
          <w:szCs w:val="24"/>
          <w:lang w:eastAsia="sl-SI"/>
        </w:rPr>
        <w:t>: (03) 42 33 000</w:t>
      </w:r>
    </w:p>
    <w:p w14:paraId="1262C288" w14:textId="77777777" w:rsidR="00485337" w:rsidRPr="009622D6" w:rsidRDefault="00485337" w:rsidP="00485337">
      <w:pPr>
        <w:keepNext/>
        <w:spacing w:after="0" w:line="240" w:lineRule="auto"/>
        <w:ind w:firstLine="708"/>
        <w:jc w:val="both"/>
        <w:outlineLvl w:val="5"/>
        <w:rPr>
          <w:rFonts w:ascii="Times New Roman" w:eastAsia="Times New Roman" w:hAnsi="Times New Roman" w:cs="Arial"/>
          <w:b/>
          <w:color w:val="000000" w:themeColor="text1"/>
          <w:sz w:val="24"/>
          <w:szCs w:val="24"/>
          <w:lang w:eastAsia="sl-SI"/>
        </w:rPr>
      </w:pPr>
      <w:proofErr w:type="spellStart"/>
      <w:r w:rsidRPr="009622D6">
        <w:rPr>
          <w:rFonts w:ascii="Times New Roman" w:eastAsia="Times New Roman" w:hAnsi="Times New Roman" w:cs="Arial"/>
          <w:b/>
          <w:color w:val="000000" w:themeColor="text1"/>
          <w:sz w:val="24"/>
          <w:szCs w:val="24"/>
          <w:lang w:eastAsia="sl-SI"/>
        </w:rPr>
        <w:t>fax</w:t>
      </w:r>
      <w:proofErr w:type="spellEnd"/>
      <w:r w:rsidRPr="009622D6">
        <w:rPr>
          <w:rFonts w:ascii="Times New Roman" w:eastAsia="Times New Roman" w:hAnsi="Times New Roman" w:cs="Arial"/>
          <w:b/>
          <w:color w:val="000000" w:themeColor="text1"/>
          <w:sz w:val="24"/>
          <w:szCs w:val="24"/>
          <w:lang w:eastAsia="sl-SI"/>
        </w:rPr>
        <w:t xml:space="preserve">: (03) 42 33 757                                                                                                                            </w:t>
      </w:r>
    </w:p>
    <w:p w14:paraId="71CD8E6E" w14:textId="77777777" w:rsidR="00485337" w:rsidRPr="009622D6" w:rsidRDefault="00485337" w:rsidP="00485337">
      <w:pPr>
        <w:spacing w:after="0" w:line="240" w:lineRule="auto"/>
        <w:jc w:val="both"/>
        <w:rPr>
          <w:rFonts w:ascii="Times New Roman" w:eastAsia="Times New Roman" w:hAnsi="Times New Roman" w:cs="Times New Roman"/>
          <w:color w:val="000000" w:themeColor="text1"/>
          <w:sz w:val="24"/>
          <w:szCs w:val="24"/>
          <w:lang w:eastAsia="sl-SI"/>
        </w:rPr>
      </w:pPr>
    </w:p>
    <w:p w14:paraId="75DE068C" w14:textId="77777777" w:rsidR="00485337" w:rsidRPr="009622D6" w:rsidRDefault="00485337" w:rsidP="00485337">
      <w:pPr>
        <w:keepNext/>
        <w:spacing w:after="0" w:line="240" w:lineRule="auto"/>
        <w:jc w:val="both"/>
        <w:outlineLvl w:val="8"/>
        <w:rPr>
          <w:rFonts w:ascii="Times New Roman" w:eastAsia="Times New Roman" w:hAnsi="Times New Roman" w:cs="Times New Roman"/>
          <w:b/>
          <w:color w:val="000000" w:themeColor="text1"/>
          <w:sz w:val="28"/>
          <w:szCs w:val="20"/>
          <w:lang w:eastAsia="sl-SI"/>
        </w:rPr>
      </w:pPr>
      <w:r w:rsidRPr="009622D6">
        <w:rPr>
          <w:rFonts w:ascii="Times New Roman" w:eastAsia="Times New Roman" w:hAnsi="Times New Roman" w:cs="Times New Roman"/>
          <w:b/>
          <w:color w:val="000000" w:themeColor="text1"/>
          <w:sz w:val="28"/>
          <w:szCs w:val="20"/>
          <w:lang w:eastAsia="sl-SI"/>
        </w:rPr>
        <w:t xml:space="preserve">                                         </w:t>
      </w:r>
    </w:p>
    <w:p w14:paraId="61AE1AF9" w14:textId="2330BAFA" w:rsidR="00485337" w:rsidRPr="009622D6" w:rsidRDefault="00485337" w:rsidP="00485337">
      <w:pPr>
        <w:spacing w:after="0" w:line="240" w:lineRule="auto"/>
        <w:jc w:val="both"/>
        <w:rPr>
          <w:rFonts w:ascii="Times New Roman" w:eastAsia="Times New Roman" w:hAnsi="Times New Roman" w:cs="Times New Roman"/>
          <w:color w:val="000000" w:themeColor="text1"/>
          <w:u w:val="single"/>
          <w:lang w:eastAsia="sl-SI"/>
        </w:rPr>
      </w:pPr>
      <w:r w:rsidRPr="009622D6">
        <w:rPr>
          <w:rFonts w:ascii="Times New Roman" w:eastAsia="Times New Roman" w:hAnsi="Times New Roman" w:cs="Times New Roman"/>
          <w:color w:val="000000" w:themeColor="text1"/>
          <w:sz w:val="28"/>
          <w:szCs w:val="24"/>
          <w:lang w:eastAsia="sl-SI"/>
        </w:rPr>
        <w:t xml:space="preserve">                                 </w:t>
      </w:r>
      <w:r w:rsidRPr="009622D6">
        <w:rPr>
          <w:rFonts w:ascii="Times New Roman" w:eastAsia="Times New Roman" w:hAnsi="Times New Roman" w:cs="Times New Roman"/>
          <w:color w:val="000000" w:themeColor="text1"/>
          <w:sz w:val="24"/>
          <w:szCs w:val="24"/>
          <w:lang w:eastAsia="sl-SI"/>
        </w:rPr>
        <w:t xml:space="preserve">                                                       </w:t>
      </w:r>
      <w:r w:rsidRPr="009622D6">
        <w:rPr>
          <w:rFonts w:ascii="Times New Roman" w:eastAsia="Times New Roman" w:hAnsi="Times New Roman" w:cs="Times New Roman"/>
          <w:color w:val="000000" w:themeColor="text1"/>
          <w:sz w:val="24"/>
          <w:szCs w:val="24"/>
          <w:u w:val="single"/>
          <w:lang w:eastAsia="sl-SI"/>
        </w:rPr>
        <w:t>Postopek</w:t>
      </w:r>
      <w:r w:rsidR="00CD6F3A" w:rsidRPr="009622D6">
        <w:rPr>
          <w:rFonts w:ascii="Times New Roman" w:eastAsia="Times New Roman" w:hAnsi="Times New Roman" w:cs="Times New Roman"/>
          <w:color w:val="000000" w:themeColor="text1"/>
          <w:sz w:val="24"/>
          <w:szCs w:val="24"/>
          <w:u w:val="single"/>
          <w:lang w:eastAsia="sl-SI"/>
        </w:rPr>
        <w:t>:</w:t>
      </w:r>
      <w:r w:rsidR="00CD6F3A" w:rsidRPr="009622D6">
        <w:rPr>
          <w:rFonts w:ascii="Times New Roman" w:eastAsia="Times New Roman" w:hAnsi="Times New Roman" w:cs="Times New Roman"/>
          <w:b/>
          <w:color w:val="000000" w:themeColor="text1"/>
          <w:u w:val="single"/>
          <w:lang w:eastAsia="sl-SI"/>
        </w:rPr>
        <w:t>EN_</w:t>
      </w:r>
      <w:r w:rsidR="00516DAD" w:rsidRPr="009622D6">
        <w:rPr>
          <w:rFonts w:ascii="Times New Roman" w:eastAsia="Times New Roman" w:hAnsi="Times New Roman" w:cs="Times New Roman"/>
          <w:b/>
          <w:color w:val="000000" w:themeColor="text1"/>
          <w:u w:val="single"/>
          <w:lang w:eastAsia="sl-SI"/>
        </w:rPr>
        <w:t>N</w:t>
      </w:r>
      <w:r w:rsidR="00AB781D" w:rsidRPr="009622D6">
        <w:rPr>
          <w:rFonts w:ascii="Times New Roman" w:eastAsia="Times New Roman" w:hAnsi="Times New Roman" w:cs="Times New Roman"/>
          <w:b/>
          <w:color w:val="000000" w:themeColor="text1"/>
          <w:u w:val="single"/>
          <w:lang w:eastAsia="sl-SI"/>
        </w:rPr>
        <w:t>_</w:t>
      </w:r>
      <w:r w:rsidR="00B12DC2">
        <w:rPr>
          <w:rFonts w:ascii="Times New Roman" w:eastAsia="Times New Roman" w:hAnsi="Times New Roman" w:cs="Times New Roman"/>
          <w:b/>
          <w:color w:val="000000" w:themeColor="text1"/>
          <w:u w:val="single"/>
          <w:lang w:eastAsia="sl-SI"/>
        </w:rPr>
        <w:t>24</w:t>
      </w:r>
      <w:r w:rsidR="00AB781D" w:rsidRPr="009622D6">
        <w:rPr>
          <w:rFonts w:ascii="Times New Roman" w:eastAsia="Times New Roman" w:hAnsi="Times New Roman" w:cs="Times New Roman"/>
          <w:b/>
          <w:color w:val="000000" w:themeColor="text1"/>
          <w:u w:val="single"/>
          <w:lang w:eastAsia="sl-SI"/>
        </w:rPr>
        <w:t>_</w:t>
      </w:r>
      <w:r w:rsidR="00CD6F3A" w:rsidRPr="009622D6">
        <w:rPr>
          <w:rFonts w:ascii="Times New Roman" w:eastAsia="Times New Roman" w:hAnsi="Times New Roman" w:cs="Times New Roman"/>
          <w:b/>
          <w:color w:val="000000" w:themeColor="text1"/>
          <w:u w:val="single"/>
          <w:lang w:eastAsia="sl-SI"/>
        </w:rPr>
        <w:t>202</w:t>
      </w:r>
      <w:r w:rsidR="00B12DC2">
        <w:rPr>
          <w:rFonts w:ascii="Times New Roman" w:eastAsia="Times New Roman" w:hAnsi="Times New Roman" w:cs="Times New Roman"/>
          <w:b/>
          <w:color w:val="000000" w:themeColor="text1"/>
          <w:u w:val="single"/>
          <w:lang w:eastAsia="sl-SI"/>
        </w:rPr>
        <w:t>6</w:t>
      </w:r>
      <w:r w:rsidR="001C2FF2" w:rsidRPr="009622D6">
        <w:rPr>
          <w:rFonts w:ascii="Times New Roman" w:eastAsia="Times New Roman" w:hAnsi="Times New Roman" w:cs="Times New Roman"/>
          <w:b/>
          <w:color w:val="000000" w:themeColor="text1"/>
          <w:u w:val="single"/>
          <w:lang w:eastAsia="sl-SI"/>
        </w:rPr>
        <w:t xml:space="preserve"> </w:t>
      </w:r>
      <w:r w:rsidR="00A63646" w:rsidRPr="009622D6">
        <w:rPr>
          <w:rFonts w:ascii="Times New Roman" w:eastAsia="Times New Roman" w:hAnsi="Times New Roman" w:cs="Times New Roman"/>
          <w:b/>
          <w:color w:val="000000" w:themeColor="text1"/>
          <w:u w:val="single"/>
          <w:lang w:eastAsia="sl-SI"/>
        </w:rPr>
        <w:t>KT/</w:t>
      </w:r>
      <w:r w:rsidR="00CD6F3A" w:rsidRPr="009622D6">
        <w:rPr>
          <w:rFonts w:ascii="Times New Roman" w:eastAsia="Times New Roman" w:hAnsi="Times New Roman" w:cs="Times New Roman"/>
          <w:b/>
          <w:color w:val="000000" w:themeColor="text1"/>
          <w:u w:val="single"/>
          <w:lang w:eastAsia="sl-SI"/>
        </w:rPr>
        <w:t>M</w:t>
      </w:r>
      <w:r w:rsidR="00D47761" w:rsidRPr="009622D6">
        <w:rPr>
          <w:rFonts w:ascii="Times New Roman" w:eastAsia="Times New Roman" w:hAnsi="Times New Roman" w:cs="Times New Roman"/>
          <w:b/>
          <w:color w:val="000000" w:themeColor="text1"/>
          <w:u w:val="single"/>
          <w:lang w:eastAsia="sl-SI"/>
        </w:rPr>
        <w:t>Š</w:t>
      </w:r>
    </w:p>
    <w:p w14:paraId="6F4DB4DF" w14:textId="58B93166" w:rsidR="00485337" w:rsidRPr="009622D6" w:rsidRDefault="0036053F" w:rsidP="00485337">
      <w:pPr>
        <w:keepNext/>
        <w:spacing w:after="0" w:line="240" w:lineRule="auto"/>
        <w:jc w:val="both"/>
        <w:outlineLvl w:val="8"/>
        <w:rPr>
          <w:rFonts w:ascii="Times New Roman" w:eastAsia="Times New Roman" w:hAnsi="Times New Roman" w:cs="Times New Roman"/>
          <w:b/>
          <w:color w:val="000000" w:themeColor="text1"/>
          <w:sz w:val="28"/>
          <w:szCs w:val="20"/>
          <w:lang w:eastAsia="sl-SI"/>
        </w:rPr>
      </w:pPr>
      <w:r w:rsidRPr="009622D6">
        <w:rPr>
          <w:rFonts w:ascii="Arial" w:eastAsia="Times New Roman" w:hAnsi="Arial" w:cs="Times New Roman"/>
          <w:b/>
          <w:color w:val="000000" w:themeColor="text1"/>
          <w:szCs w:val="20"/>
          <w:lang w:eastAsia="sl-SI"/>
        </w:rPr>
        <w:t>Datum_</w:t>
      </w:r>
      <w:r w:rsidR="00B12DC2">
        <w:rPr>
          <w:rFonts w:ascii="Arial" w:eastAsia="Times New Roman" w:hAnsi="Arial" w:cs="Times New Roman"/>
          <w:b/>
          <w:color w:val="000000" w:themeColor="text1"/>
          <w:szCs w:val="20"/>
          <w:lang w:eastAsia="sl-SI"/>
        </w:rPr>
        <w:t>29.1.2026</w:t>
      </w:r>
      <w:r w:rsidR="00485337" w:rsidRPr="009622D6">
        <w:rPr>
          <w:rFonts w:ascii="Arial" w:eastAsia="Times New Roman" w:hAnsi="Arial" w:cs="Times New Roman"/>
          <w:b/>
          <w:color w:val="000000" w:themeColor="text1"/>
          <w:szCs w:val="20"/>
          <w:lang w:eastAsia="sl-SI"/>
        </w:rPr>
        <w:t xml:space="preserve">                                                                                                                                                                     </w:t>
      </w:r>
      <w:r w:rsidR="00485337" w:rsidRPr="009622D6">
        <w:rPr>
          <w:rFonts w:ascii="Times New Roman" w:eastAsia="Times New Roman" w:hAnsi="Times New Roman" w:cs="Times New Roman"/>
          <w:b/>
          <w:color w:val="000000" w:themeColor="text1"/>
          <w:sz w:val="36"/>
          <w:szCs w:val="20"/>
          <w:lang w:eastAsia="sl-SI"/>
        </w:rPr>
        <w:t xml:space="preserve">    </w:t>
      </w:r>
    </w:p>
    <w:p w14:paraId="1320B6DE" w14:textId="77777777" w:rsidR="00485337" w:rsidRPr="009622D6" w:rsidRDefault="00485337" w:rsidP="00485337">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color w:val="000000" w:themeColor="text1"/>
          <w:sz w:val="36"/>
          <w:szCs w:val="20"/>
          <w:lang w:eastAsia="sl-SI"/>
        </w:rPr>
      </w:pPr>
    </w:p>
    <w:p w14:paraId="69140CD5" w14:textId="77777777" w:rsidR="00485337" w:rsidRPr="009622D6" w:rsidRDefault="00485337" w:rsidP="00485337">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color w:val="000000" w:themeColor="text1"/>
          <w:sz w:val="36"/>
          <w:szCs w:val="20"/>
          <w:lang w:eastAsia="sl-SI"/>
        </w:rPr>
      </w:pPr>
      <w:r w:rsidRPr="009622D6">
        <w:rPr>
          <w:rFonts w:ascii="Times New Roman" w:eastAsia="Times New Roman" w:hAnsi="Times New Roman" w:cs="Times New Roman"/>
          <w:b/>
          <w:color w:val="000000" w:themeColor="text1"/>
          <w:sz w:val="36"/>
          <w:szCs w:val="20"/>
          <w:lang w:eastAsia="sl-SI"/>
        </w:rPr>
        <w:t xml:space="preserve">POVABILO K ODDAJI PONUDBE </w:t>
      </w:r>
    </w:p>
    <w:p w14:paraId="3E6F95A2" w14:textId="77777777" w:rsidR="00A32AAF" w:rsidRPr="009622D6" w:rsidRDefault="00A32AAF" w:rsidP="00A32AAF">
      <w:pPr>
        <w:pStyle w:val="Brezrazmikov"/>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Vabimo vas k oddaji ponudbe za predmet/storitev:</w:t>
      </w:r>
    </w:p>
    <w:p w14:paraId="59CC31F4" w14:textId="77777777" w:rsidR="00A32AAF" w:rsidRPr="009622D6" w:rsidRDefault="00A32AAF" w:rsidP="00A32AAF">
      <w:pPr>
        <w:pStyle w:val="Brezrazmikov"/>
        <w:rPr>
          <w:rFonts w:ascii="Times New Roman" w:hAnsi="Times New Roman" w:cs="Times New Roman"/>
          <w:color w:val="000000" w:themeColor="text1"/>
          <w:sz w:val="24"/>
          <w:szCs w:val="24"/>
        </w:rPr>
      </w:pPr>
    </w:p>
    <w:p w14:paraId="09A55022" w14:textId="448D1C4B" w:rsidR="00A32AAF" w:rsidRPr="009622D6" w:rsidRDefault="00852EFB" w:rsidP="00A32AAF">
      <w:pPr>
        <w:pStyle w:val="Brezrazmikov"/>
        <w:jc w:val="both"/>
        <w:rPr>
          <w:rFonts w:ascii="Times New Roman" w:hAnsi="Times New Roman" w:cs="Times New Roman"/>
          <w:b/>
          <w:bCs/>
          <w:color w:val="000000" w:themeColor="text1"/>
          <w:sz w:val="24"/>
          <w:szCs w:val="24"/>
        </w:rPr>
      </w:pPr>
      <w:r w:rsidRPr="009622D6">
        <w:rPr>
          <w:rFonts w:ascii="Times New Roman" w:hAnsi="Times New Roman" w:cs="Times New Roman"/>
          <w:b/>
          <w:bCs/>
          <w:color w:val="000000" w:themeColor="text1"/>
          <w:sz w:val="24"/>
          <w:szCs w:val="24"/>
        </w:rPr>
        <w:t>D</w:t>
      </w:r>
      <w:r w:rsidR="00A32AAF" w:rsidRPr="009622D6">
        <w:rPr>
          <w:rFonts w:ascii="Times New Roman" w:hAnsi="Times New Roman" w:cs="Times New Roman"/>
          <w:b/>
          <w:bCs/>
          <w:color w:val="000000" w:themeColor="text1"/>
          <w:sz w:val="24"/>
          <w:szCs w:val="24"/>
        </w:rPr>
        <w:t xml:space="preserve">obava in montaža avtomatskih požarnih enokrilnih drsnih vrat na evakuacijski poti </w:t>
      </w:r>
      <w:r w:rsidR="007010A4">
        <w:rPr>
          <w:rFonts w:ascii="Times New Roman" w:hAnsi="Times New Roman" w:cs="Times New Roman"/>
          <w:b/>
          <w:bCs/>
          <w:color w:val="000000" w:themeColor="text1"/>
          <w:sz w:val="24"/>
          <w:szCs w:val="24"/>
        </w:rPr>
        <w:t>–</w:t>
      </w:r>
      <w:r w:rsidR="00A32AAF" w:rsidRPr="009622D6">
        <w:rPr>
          <w:rFonts w:ascii="Times New Roman" w:hAnsi="Times New Roman" w:cs="Times New Roman"/>
          <w:b/>
          <w:bCs/>
          <w:color w:val="000000" w:themeColor="text1"/>
          <w:sz w:val="24"/>
          <w:szCs w:val="24"/>
        </w:rPr>
        <w:t xml:space="preserve"> </w:t>
      </w:r>
      <w:r w:rsidR="007010A4">
        <w:rPr>
          <w:rFonts w:ascii="Times New Roman" w:hAnsi="Times New Roman" w:cs="Times New Roman"/>
          <w:b/>
          <w:bCs/>
          <w:color w:val="000000" w:themeColor="text1"/>
          <w:sz w:val="24"/>
          <w:szCs w:val="24"/>
        </w:rPr>
        <w:t xml:space="preserve">1 </w:t>
      </w:r>
      <w:r w:rsidR="00A32AAF" w:rsidRPr="009622D6">
        <w:rPr>
          <w:rFonts w:ascii="Times New Roman" w:hAnsi="Times New Roman" w:cs="Times New Roman"/>
          <w:b/>
          <w:bCs/>
          <w:color w:val="000000" w:themeColor="text1"/>
          <w:sz w:val="24"/>
          <w:szCs w:val="24"/>
        </w:rPr>
        <w:t>k</w:t>
      </w:r>
      <w:r w:rsidR="00B95081" w:rsidRPr="009622D6">
        <w:rPr>
          <w:rFonts w:ascii="Times New Roman" w:hAnsi="Times New Roman" w:cs="Times New Roman"/>
          <w:b/>
          <w:bCs/>
          <w:color w:val="000000" w:themeColor="text1"/>
          <w:sz w:val="24"/>
          <w:szCs w:val="24"/>
        </w:rPr>
        <w:t>omplet</w:t>
      </w:r>
      <w:r w:rsidR="00B840A6" w:rsidRPr="009622D6">
        <w:rPr>
          <w:rFonts w:ascii="Times New Roman" w:hAnsi="Times New Roman" w:cs="Times New Roman"/>
          <w:b/>
          <w:bCs/>
          <w:color w:val="000000" w:themeColor="text1"/>
          <w:sz w:val="24"/>
          <w:szCs w:val="24"/>
        </w:rPr>
        <w:t xml:space="preserve">, ki obsega </w:t>
      </w:r>
    </w:p>
    <w:p w14:paraId="68C9131B" w14:textId="500A56CE" w:rsidR="00B840A6" w:rsidRPr="009622D6" w:rsidRDefault="00B840A6" w:rsidP="00B95081">
      <w:pPr>
        <w:pStyle w:val="Brezrazmikov"/>
        <w:numPr>
          <w:ilvl w:val="0"/>
          <w:numId w:val="6"/>
        </w:numPr>
        <w:jc w:val="both"/>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 xml:space="preserve">dobavo in </w:t>
      </w:r>
      <w:r w:rsidR="00AD67E1" w:rsidRPr="009622D6">
        <w:rPr>
          <w:rFonts w:ascii="Times New Roman" w:hAnsi="Times New Roman" w:cs="Times New Roman"/>
          <w:color w:val="000000" w:themeColor="text1"/>
          <w:sz w:val="24"/>
          <w:szCs w:val="24"/>
        </w:rPr>
        <w:t>m</w:t>
      </w:r>
      <w:r w:rsidRPr="009622D6">
        <w:rPr>
          <w:rFonts w:ascii="Times New Roman" w:hAnsi="Times New Roman" w:cs="Times New Roman"/>
          <w:color w:val="000000" w:themeColor="text1"/>
          <w:sz w:val="24"/>
          <w:szCs w:val="24"/>
        </w:rPr>
        <w:t xml:space="preserve">ontažo avtomatskih požarnih enokrilnih drsnih vrat, </w:t>
      </w:r>
      <w:r w:rsidR="00B12DC2">
        <w:rPr>
          <w:rFonts w:ascii="Times New Roman" w:hAnsi="Times New Roman" w:cs="Times New Roman"/>
          <w:color w:val="000000" w:themeColor="text1"/>
          <w:sz w:val="24"/>
          <w:szCs w:val="24"/>
        </w:rPr>
        <w:t>1</w:t>
      </w:r>
      <w:r w:rsidRPr="009622D6">
        <w:rPr>
          <w:rFonts w:ascii="Times New Roman" w:hAnsi="Times New Roman" w:cs="Times New Roman"/>
          <w:color w:val="000000" w:themeColor="text1"/>
          <w:sz w:val="24"/>
          <w:szCs w:val="24"/>
        </w:rPr>
        <w:t xml:space="preserve"> </w:t>
      </w:r>
      <w:proofErr w:type="spellStart"/>
      <w:r w:rsidRPr="009622D6">
        <w:rPr>
          <w:rFonts w:ascii="Times New Roman" w:hAnsi="Times New Roman" w:cs="Times New Roman"/>
          <w:color w:val="000000" w:themeColor="text1"/>
          <w:sz w:val="24"/>
          <w:szCs w:val="24"/>
        </w:rPr>
        <w:t>k</w:t>
      </w:r>
      <w:r w:rsidR="00D92E7F" w:rsidRPr="009622D6">
        <w:rPr>
          <w:rFonts w:ascii="Times New Roman" w:hAnsi="Times New Roman" w:cs="Times New Roman"/>
          <w:color w:val="000000" w:themeColor="text1"/>
          <w:sz w:val="24"/>
          <w:szCs w:val="24"/>
        </w:rPr>
        <w:t>pl</w:t>
      </w:r>
      <w:proofErr w:type="spellEnd"/>
      <w:r w:rsidR="00E13172">
        <w:rPr>
          <w:rFonts w:ascii="Times New Roman" w:hAnsi="Times New Roman" w:cs="Times New Roman"/>
          <w:color w:val="000000" w:themeColor="text1"/>
          <w:sz w:val="24"/>
          <w:szCs w:val="24"/>
        </w:rPr>
        <w:t>,</w:t>
      </w:r>
    </w:p>
    <w:p w14:paraId="69BDBDC9" w14:textId="6841C5A5" w:rsidR="00B840A6" w:rsidRPr="009622D6" w:rsidRDefault="00B95081" w:rsidP="00B95081">
      <w:pPr>
        <w:pStyle w:val="Brezrazmikov"/>
        <w:numPr>
          <w:ilvl w:val="0"/>
          <w:numId w:val="6"/>
        </w:numPr>
        <w:jc w:val="both"/>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i</w:t>
      </w:r>
      <w:r w:rsidR="00B840A6" w:rsidRPr="009622D6">
        <w:rPr>
          <w:rFonts w:ascii="Times New Roman" w:hAnsi="Times New Roman" w:cs="Times New Roman"/>
          <w:color w:val="000000" w:themeColor="text1"/>
          <w:sz w:val="24"/>
          <w:szCs w:val="24"/>
        </w:rPr>
        <w:t>zdelav</w:t>
      </w:r>
      <w:r w:rsidRPr="009622D6">
        <w:rPr>
          <w:rFonts w:ascii="Times New Roman" w:hAnsi="Times New Roman" w:cs="Times New Roman"/>
          <w:color w:val="000000" w:themeColor="text1"/>
          <w:sz w:val="24"/>
          <w:szCs w:val="24"/>
        </w:rPr>
        <w:t>o</w:t>
      </w:r>
      <w:r w:rsidR="00B840A6" w:rsidRPr="009622D6">
        <w:rPr>
          <w:rFonts w:ascii="Times New Roman" w:hAnsi="Times New Roman" w:cs="Times New Roman"/>
          <w:color w:val="000000" w:themeColor="text1"/>
          <w:sz w:val="24"/>
          <w:szCs w:val="24"/>
        </w:rPr>
        <w:t xml:space="preserve"> PZI in P</w:t>
      </w:r>
      <w:r w:rsidR="00262B07" w:rsidRPr="009622D6">
        <w:rPr>
          <w:rFonts w:ascii="Times New Roman" w:hAnsi="Times New Roman" w:cs="Times New Roman"/>
          <w:color w:val="000000" w:themeColor="text1"/>
          <w:sz w:val="24"/>
          <w:szCs w:val="24"/>
        </w:rPr>
        <w:t>ID</w:t>
      </w:r>
      <w:r w:rsidR="00B840A6" w:rsidRPr="009622D6">
        <w:rPr>
          <w:rFonts w:ascii="Times New Roman" w:hAnsi="Times New Roman" w:cs="Times New Roman"/>
          <w:color w:val="000000" w:themeColor="text1"/>
          <w:sz w:val="24"/>
          <w:szCs w:val="24"/>
        </w:rPr>
        <w:t xml:space="preserve"> dokumentacije,</w:t>
      </w:r>
      <w:r w:rsidR="00D6215E" w:rsidRPr="009622D6">
        <w:rPr>
          <w:rFonts w:ascii="Times New Roman" w:hAnsi="Times New Roman" w:cs="Times New Roman"/>
          <w:color w:val="000000" w:themeColor="text1"/>
          <w:sz w:val="24"/>
          <w:szCs w:val="24"/>
        </w:rPr>
        <w:t xml:space="preserve"> pripravljavec in nosilec stroškov PZI in PID je izvajalec (</w:t>
      </w:r>
      <w:r w:rsidRPr="009622D6">
        <w:rPr>
          <w:rFonts w:ascii="Times New Roman" w:hAnsi="Times New Roman" w:cs="Times New Roman"/>
          <w:color w:val="000000" w:themeColor="text1"/>
          <w:sz w:val="24"/>
          <w:szCs w:val="24"/>
        </w:rPr>
        <w:t>o</w:t>
      </w:r>
      <w:r w:rsidR="00D6215E" w:rsidRPr="009622D6">
        <w:rPr>
          <w:rFonts w:ascii="Times New Roman" w:hAnsi="Times New Roman" w:cs="Times New Roman"/>
          <w:color w:val="000000" w:themeColor="text1"/>
          <w:sz w:val="24"/>
          <w:szCs w:val="24"/>
        </w:rPr>
        <w:t>pomba: Izvajalec predloži PZI dokumentacijo v roku najkasneje 8 dni po prejemu pisnega naročila s strani naročnika</w:t>
      </w:r>
      <w:r w:rsidR="00A0575D" w:rsidRPr="009622D6">
        <w:rPr>
          <w:rFonts w:ascii="Times New Roman" w:hAnsi="Times New Roman" w:cs="Times New Roman"/>
          <w:color w:val="000000" w:themeColor="text1"/>
          <w:sz w:val="24"/>
          <w:szCs w:val="24"/>
        </w:rPr>
        <w:t>, PID pa pred primopredajo del</w:t>
      </w:r>
      <w:r w:rsidR="00D6215E" w:rsidRPr="009622D6">
        <w:rPr>
          <w:rFonts w:ascii="Times New Roman" w:hAnsi="Times New Roman" w:cs="Times New Roman"/>
          <w:color w:val="000000" w:themeColor="text1"/>
          <w:sz w:val="24"/>
          <w:szCs w:val="24"/>
        </w:rPr>
        <w:t>)</w:t>
      </w:r>
      <w:r w:rsidR="00E13172">
        <w:rPr>
          <w:rFonts w:ascii="Times New Roman" w:hAnsi="Times New Roman" w:cs="Times New Roman"/>
          <w:color w:val="000000" w:themeColor="text1"/>
          <w:sz w:val="24"/>
          <w:szCs w:val="24"/>
        </w:rPr>
        <w:t>,</w:t>
      </w:r>
    </w:p>
    <w:p w14:paraId="2F26C214" w14:textId="2D8BDE47" w:rsidR="00B840A6" w:rsidRPr="009622D6" w:rsidRDefault="00B95081" w:rsidP="00B95081">
      <w:pPr>
        <w:pStyle w:val="Brezrazmikov"/>
        <w:numPr>
          <w:ilvl w:val="0"/>
          <w:numId w:val="6"/>
        </w:numPr>
        <w:jc w:val="both"/>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i</w:t>
      </w:r>
      <w:r w:rsidR="00AD67E1" w:rsidRPr="009622D6">
        <w:rPr>
          <w:rFonts w:ascii="Times New Roman" w:hAnsi="Times New Roman" w:cs="Times New Roman"/>
          <w:color w:val="000000" w:themeColor="text1"/>
          <w:sz w:val="24"/>
          <w:szCs w:val="24"/>
        </w:rPr>
        <w:t>zvedbo</w:t>
      </w:r>
      <w:r w:rsidR="00B840A6" w:rsidRPr="009622D6">
        <w:rPr>
          <w:rFonts w:ascii="Times New Roman" w:hAnsi="Times New Roman" w:cs="Times New Roman"/>
          <w:color w:val="000000" w:themeColor="text1"/>
          <w:sz w:val="24"/>
          <w:szCs w:val="24"/>
        </w:rPr>
        <w:t xml:space="preserve"> elektro inštalacij</w:t>
      </w:r>
      <w:r w:rsidR="00A0575D" w:rsidRPr="009622D6">
        <w:rPr>
          <w:rFonts w:ascii="Times New Roman" w:hAnsi="Times New Roman" w:cs="Times New Roman"/>
          <w:color w:val="000000" w:themeColor="text1"/>
          <w:sz w:val="24"/>
          <w:szCs w:val="24"/>
        </w:rPr>
        <w:t xml:space="preserve"> za zahtevano funkcionalno delovanje vrat</w:t>
      </w:r>
      <w:r w:rsidR="00B840A6" w:rsidRPr="009622D6">
        <w:rPr>
          <w:rFonts w:ascii="Times New Roman" w:hAnsi="Times New Roman" w:cs="Times New Roman"/>
          <w:color w:val="000000" w:themeColor="text1"/>
          <w:sz w:val="24"/>
          <w:szCs w:val="24"/>
        </w:rPr>
        <w:t>,</w:t>
      </w:r>
    </w:p>
    <w:p w14:paraId="7CF04EFB" w14:textId="3E483112" w:rsidR="00B840A6" w:rsidRDefault="00B95081" w:rsidP="00B95081">
      <w:pPr>
        <w:pStyle w:val="Brezrazmikov"/>
        <w:numPr>
          <w:ilvl w:val="0"/>
          <w:numId w:val="6"/>
        </w:numPr>
        <w:jc w:val="both"/>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i</w:t>
      </w:r>
      <w:r w:rsidR="00AD67E1" w:rsidRPr="009622D6">
        <w:rPr>
          <w:rFonts w:ascii="Times New Roman" w:hAnsi="Times New Roman" w:cs="Times New Roman"/>
          <w:color w:val="000000" w:themeColor="text1"/>
          <w:sz w:val="24"/>
          <w:szCs w:val="24"/>
        </w:rPr>
        <w:t>zdelav</w:t>
      </w:r>
      <w:r w:rsidR="00A0575D" w:rsidRPr="009622D6">
        <w:rPr>
          <w:rFonts w:ascii="Times New Roman" w:hAnsi="Times New Roman" w:cs="Times New Roman"/>
          <w:color w:val="000000" w:themeColor="text1"/>
          <w:sz w:val="24"/>
          <w:szCs w:val="24"/>
        </w:rPr>
        <w:t>o</w:t>
      </w:r>
      <w:r w:rsidR="00AD67E1" w:rsidRPr="009622D6">
        <w:rPr>
          <w:rFonts w:ascii="Times New Roman" w:hAnsi="Times New Roman" w:cs="Times New Roman"/>
          <w:color w:val="000000" w:themeColor="text1"/>
          <w:sz w:val="24"/>
          <w:szCs w:val="24"/>
        </w:rPr>
        <w:t xml:space="preserve"> poročila o pregledu s strani</w:t>
      </w:r>
      <w:r w:rsidR="00D357CD" w:rsidRPr="009622D6">
        <w:rPr>
          <w:rFonts w:ascii="Times New Roman" w:hAnsi="Times New Roman" w:cs="Times New Roman"/>
          <w:color w:val="000000" w:themeColor="text1"/>
          <w:sz w:val="24"/>
          <w:szCs w:val="24"/>
        </w:rPr>
        <w:t xml:space="preserve"> preglednika z </w:t>
      </w:r>
      <w:r w:rsidR="00AD67E1" w:rsidRPr="009622D6">
        <w:rPr>
          <w:rFonts w:ascii="Times New Roman" w:hAnsi="Times New Roman" w:cs="Times New Roman"/>
          <w:color w:val="000000" w:themeColor="text1"/>
          <w:sz w:val="24"/>
          <w:szCs w:val="24"/>
        </w:rPr>
        <w:t>NPK</w:t>
      </w:r>
      <w:r w:rsidR="00D357CD" w:rsidRPr="009622D6">
        <w:rPr>
          <w:rFonts w:ascii="Times New Roman" w:hAnsi="Times New Roman" w:cs="Times New Roman"/>
          <w:color w:val="000000" w:themeColor="text1"/>
          <w:sz w:val="24"/>
          <w:szCs w:val="24"/>
        </w:rPr>
        <w:t xml:space="preserve"> certifikatom:</w:t>
      </w:r>
      <w:r w:rsidR="00AD67E1" w:rsidRPr="009622D6">
        <w:rPr>
          <w:rFonts w:ascii="Times New Roman" w:hAnsi="Times New Roman" w:cs="Times New Roman"/>
          <w:color w:val="000000" w:themeColor="text1"/>
          <w:sz w:val="24"/>
          <w:szCs w:val="24"/>
        </w:rPr>
        <w:t xml:space="preserve"> </w:t>
      </w:r>
      <w:r w:rsidR="00D357CD" w:rsidRPr="009622D6">
        <w:rPr>
          <w:rFonts w:ascii="Times New Roman" w:hAnsi="Times New Roman" w:cs="Times New Roman"/>
          <w:color w:val="000000" w:themeColor="text1"/>
          <w:sz w:val="24"/>
          <w:szCs w:val="24"/>
        </w:rPr>
        <w:t>Preglednik zahtevnih električnih inštalacij in inštalacij zaščite pred delovanjem strele</w:t>
      </w:r>
      <w:r w:rsidR="00E13172">
        <w:rPr>
          <w:rFonts w:ascii="Times New Roman" w:hAnsi="Times New Roman" w:cs="Times New Roman"/>
          <w:color w:val="000000" w:themeColor="text1"/>
          <w:sz w:val="24"/>
          <w:szCs w:val="24"/>
        </w:rPr>
        <w:t>,</w:t>
      </w:r>
    </w:p>
    <w:p w14:paraId="6A4A297A" w14:textId="0FF4DA6E" w:rsidR="0035541B" w:rsidRPr="00CE4E40" w:rsidRDefault="0035541B" w:rsidP="00B95081">
      <w:pPr>
        <w:pStyle w:val="Brezrazmikov"/>
        <w:numPr>
          <w:ilvl w:val="0"/>
          <w:numId w:val="6"/>
        </w:numPr>
        <w:jc w:val="both"/>
        <w:rPr>
          <w:rFonts w:ascii="Times New Roman" w:hAnsi="Times New Roman" w:cs="Times New Roman"/>
          <w:color w:val="000000" w:themeColor="text1"/>
          <w:sz w:val="24"/>
          <w:szCs w:val="24"/>
        </w:rPr>
      </w:pPr>
      <w:r w:rsidRPr="00CE4E40">
        <w:rPr>
          <w:rFonts w:ascii="Times New Roman" w:hAnsi="Times New Roman" w:cs="Times New Roman"/>
          <w:color w:val="000000" w:themeColor="text1"/>
          <w:sz w:val="24"/>
          <w:szCs w:val="24"/>
        </w:rPr>
        <w:t xml:space="preserve">vgrajeni </w:t>
      </w:r>
      <w:r w:rsidR="007330A2" w:rsidRPr="00CE4E40">
        <w:rPr>
          <w:rFonts w:ascii="Times New Roman" w:hAnsi="Times New Roman" w:cs="Times New Roman"/>
          <w:color w:val="000000" w:themeColor="text1"/>
          <w:sz w:val="24"/>
          <w:szCs w:val="24"/>
        </w:rPr>
        <w:t>elektroinštalacijski</w:t>
      </w:r>
      <w:r w:rsidRPr="00CE4E40">
        <w:rPr>
          <w:rFonts w:ascii="Times New Roman" w:hAnsi="Times New Roman" w:cs="Times New Roman"/>
          <w:color w:val="000000" w:themeColor="text1"/>
          <w:sz w:val="24"/>
          <w:szCs w:val="24"/>
        </w:rPr>
        <w:t xml:space="preserve"> kabli morajo imeti CPR vsaj: B2ca s1 d2 a1</w:t>
      </w:r>
    </w:p>
    <w:p w14:paraId="3C398E91" w14:textId="728F491E" w:rsidR="00D6215E" w:rsidRPr="009622D6" w:rsidRDefault="00D6215E" w:rsidP="00B95081">
      <w:pPr>
        <w:pStyle w:val="Brezrazmikov"/>
        <w:numPr>
          <w:ilvl w:val="0"/>
          <w:numId w:val="6"/>
        </w:numPr>
        <w:jc w:val="both"/>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priključitev, zagon ter preizkus doseganja funkcionalnega delovanja</w:t>
      </w:r>
      <w:r w:rsidR="00E13172">
        <w:rPr>
          <w:rFonts w:ascii="Times New Roman" w:hAnsi="Times New Roman" w:cs="Times New Roman"/>
          <w:color w:val="000000" w:themeColor="text1"/>
          <w:sz w:val="24"/>
          <w:szCs w:val="24"/>
        </w:rPr>
        <w:t>,</w:t>
      </w:r>
    </w:p>
    <w:p w14:paraId="071F23A0" w14:textId="7DF4EBF8" w:rsidR="00D6215E" w:rsidRDefault="00D6215E" w:rsidP="00B95081">
      <w:pPr>
        <w:pStyle w:val="Brezrazmikov"/>
        <w:numPr>
          <w:ilvl w:val="0"/>
          <w:numId w:val="6"/>
        </w:numPr>
        <w:jc w:val="both"/>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druga morebitna dodatna dela za funkcionalno delovanje</w:t>
      </w:r>
      <w:r w:rsidR="00E13172">
        <w:rPr>
          <w:rFonts w:ascii="Times New Roman" w:hAnsi="Times New Roman" w:cs="Times New Roman"/>
          <w:color w:val="000000" w:themeColor="text1"/>
          <w:sz w:val="24"/>
          <w:szCs w:val="24"/>
        </w:rPr>
        <w:t>,</w:t>
      </w:r>
    </w:p>
    <w:p w14:paraId="2D84B435" w14:textId="380D94D6" w:rsidR="00652051" w:rsidRPr="00E13172" w:rsidRDefault="00B316CF" w:rsidP="00E13172">
      <w:pPr>
        <w:pStyle w:val="Brezrazmikov"/>
        <w:numPr>
          <w:ilvl w:val="0"/>
          <w:numId w:val="6"/>
        </w:numPr>
        <w:rPr>
          <w:rFonts w:ascii="Times New Roman" w:hAnsi="Times New Roman" w:cs="Times New Roman"/>
          <w:color w:val="000000" w:themeColor="text1"/>
          <w:sz w:val="24"/>
          <w:szCs w:val="24"/>
        </w:rPr>
      </w:pPr>
      <w:r w:rsidRPr="00E13172">
        <w:rPr>
          <w:rFonts w:ascii="Times New Roman" w:eastAsia="Times New Roman" w:hAnsi="Times New Roman" w:cs="Times New Roman"/>
          <w:color w:val="000000"/>
          <w:sz w:val="24"/>
          <w:szCs w:val="24"/>
        </w:rPr>
        <w:t>izdelava</w:t>
      </w:r>
      <w:r w:rsidR="00E13172">
        <w:rPr>
          <w:rFonts w:ascii="Times New Roman" w:eastAsia="Times New Roman" w:hAnsi="Times New Roman" w:cs="Times New Roman"/>
          <w:color w:val="000000"/>
          <w:sz w:val="24"/>
          <w:szCs w:val="24"/>
        </w:rPr>
        <w:t xml:space="preserve"> </w:t>
      </w:r>
      <w:r w:rsidRPr="00E13172">
        <w:rPr>
          <w:rFonts w:ascii="Times New Roman" w:eastAsia="Times New Roman" w:hAnsi="Times New Roman" w:cs="Times New Roman"/>
          <w:color w:val="000000"/>
          <w:sz w:val="24"/>
          <w:szCs w:val="24"/>
        </w:rPr>
        <w:t>spremembe/dopolnitve izkaza požarne varnosti</w:t>
      </w:r>
      <w:r w:rsidR="00E13172">
        <w:rPr>
          <w:rFonts w:ascii="Times New Roman" w:eastAsia="Times New Roman" w:hAnsi="Times New Roman" w:cs="Times New Roman"/>
          <w:color w:val="000000"/>
          <w:sz w:val="24"/>
          <w:szCs w:val="24"/>
        </w:rPr>
        <w:t xml:space="preserve"> </w:t>
      </w:r>
      <w:r w:rsidRPr="00E13172">
        <w:rPr>
          <w:rFonts w:ascii="Times New Roman" w:eastAsia="Times New Roman" w:hAnsi="Times New Roman" w:cs="Times New Roman"/>
          <w:color w:val="000000"/>
          <w:sz w:val="24"/>
          <w:szCs w:val="24"/>
        </w:rPr>
        <w:t>objekta« in se temu primerno zagotovijo še sredstva za to storitev</w:t>
      </w:r>
      <w:r w:rsidR="00E13172">
        <w:rPr>
          <w:rFonts w:ascii="Times New Roman" w:eastAsia="Times New Roman" w:hAnsi="Times New Roman" w:cs="Times New Roman"/>
          <w:color w:val="000000"/>
          <w:sz w:val="24"/>
          <w:szCs w:val="24"/>
        </w:rPr>
        <w:t>,</w:t>
      </w:r>
    </w:p>
    <w:p w14:paraId="25FFF0CF" w14:textId="77777777" w:rsidR="00A32AAF" w:rsidRDefault="00A32AAF" w:rsidP="00A32AAF">
      <w:pPr>
        <w:pStyle w:val="Brezrazmikov"/>
        <w:rPr>
          <w:rFonts w:ascii="Times New Roman" w:hAnsi="Times New Roman" w:cs="Times New Roman"/>
          <w:color w:val="000000" w:themeColor="text1"/>
          <w:sz w:val="24"/>
          <w:szCs w:val="24"/>
        </w:rPr>
      </w:pPr>
    </w:p>
    <w:p w14:paraId="3173B6DE" w14:textId="77777777" w:rsidR="00B12DC2" w:rsidRDefault="00B12DC2" w:rsidP="00A32AAF">
      <w:pPr>
        <w:pStyle w:val="Brezrazmikov"/>
        <w:rPr>
          <w:rFonts w:ascii="Times New Roman" w:hAnsi="Times New Roman" w:cs="Times New Roman"/>
          <w:color w:val="000000" w:themeColor="text1"/>
          <w:sz w:val="24"/>
          <w:szCs w:val="24"/>
        </w:rPr>
      </w:pPr>
    </w:p>
    <w:p w14:paraId="5D50274E" w14:textId="77777777" w:rsidR="00B12DC2" w:rsidRPr="009622D6" w:rsidRDefault="00B12DC2" w:rsidP="00A32AAF">
      <w:pPr>
        <w:pStyle w:val="Brezrazmikov"/>
        <w:rPr>
          <w:rFonts w:ascii="Times New Roman" w:hAnsi="Times New Roman" w:cs="Times New Roman"/>
          <w:color w:val="000000" w:themeColor="text1"/>
          <w:sz w:val="24"/>
          <w:szCs w:val="24"/>
        </w:rPr>
      </w:pPr>
    </w:p>
    <w:p w14:paraId="66C60179" w14:textId="77777777" w:rsidR="00A32AAF" w:rsidRPr="009622D6" w:rsidRDefault="00A32AAF" w:rsidP="00A32AAF">
      <w:pPr>
        <w:pStyle w:val="Brezrazmikov"/>
        <w:numPr>
          <w:ilvl w:val="0"/>
          <w:numId w:val="5"/>
        </w:numPr>
        <w:jc w:val="both"/>
        <w:rPr>
          <w:rFonts w:ascii="Times New Roman" w:hAnsi="Times New Roman" w:cs="Times New Roman"/>
          <w:color w:val="000000" w:themeColor="text1"/>
          <w:sz w:val="24"/>
          <w:szCs w:val="24"/>
        </w:rPr>
      </w:pPr>
      <w:r w:rsidRPr="009622D6">
        <w:rPr>
          <w:rFonts w:ascii="Times New Roman" w:hAnsi="Times New Roman" w:cs="Times New Roman"/>
          <w:b/>
          <w:bCs/>
          <w:color w:val="000000" w:themeColor="text1"/>
          <w:sz w:val="24"/>
          <w:szCs w:val="24"/>
        </w:rPr>
        <w:t>Avtomatska požarna enokrilna drsna vrata na evakuacijski poti (z osebnim prehodom) »sprejemna kopalnica«</w:t>
      </w:r>
    </w:p>
    <w:p w14:paraId="55337BB6" w14:textId="77777777" w:rsidR="00A32AAF" w:rsidRPr="009622D6" w:rsidRDefault="00A32AAF" w:rsidP="00A32AAF">
      <w:pPr>
        <w:pStyle w:val="Brezrazmikov"/>
        <w:rPr>
          <w:color w:val="000000" w:themeColor="text1"/>
        </w:rPr>
      </w:pPr>
    </w:p>
    <w:p w14:paraId="331DDF84" w14:textId="77777777" w:rsidR="00A32AAF" w:rsidRPr="009622D6" w:rsidRDefault="00A32AAF" w:rsidP="00A32AAF">
      <w:pPr>
        <w:pStyle w:val="Brezrazmikov"/>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Zahteve:</w:t>
      </w:r>
    </w:p>
    <w:p w14:paraId="1C14A219" w14:textId="77777777" w:rsidR="00A32AAF" w:rsidRPr="009622D6" w:rsidRDefault="00A32AAF" w:rsidP="00A32AAF">
      <w:pPr>
        <w:pStyle w:val="Brezrazmikov"/>
        <w:numPr>
          <w:ilvl w:val="0"/>
          <w:numId w:val="6"/>
        </w:numPr>
        <w:jc w:val="both"/>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 xml:space="preserve">vrata se izvedejo na evakuacijski poti, </w:t>
      </w:r>
    </w:p>
    <w:p w14:paraId="0841EB33" w14:textId="502BFE3A" w:rsidR="00A32AAF" w:rsidRPr="009622D6" w:rsidRDefault="00A32AAF" w:rsidP="00A32AAF">
      <w:pPr>
        <w:pStyle w:val="Brezrazmikov"/>
        <w:numPr>
          <w:ilvl w:val="0"/>
          <w:numId w:val="6"/>
        </w:numPr>
        <w:jc w:val="both"/>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 xml:space="preserve">odprtina kjer bodo vgrajena vrata je dimenzij 2050 x 2150 </w:t>
      </w:r>
      <w:r w:rsidR="00E25FDB">
        <w:rPr>
          <w:rFonts w:ascii="Times New Roman" w:hAnsi="Times New Roman" w:cs="Times New Roman"/>
          <w:color w:val="000000" w:themeColor="text1"/>
          <w:sz w:val="24"/>
          <w:szCs w:val="24"/>
        </w:rPr>
        <w:t>m</w:t>
      </w:r>
      <w:r w:rsidRPr="009622D6">
        <w:rPr>
          <w:rFonts w:ascii="Times New Roman" w:hAnsi="Times New Roman" w:cs="Times New Roman"/>
          <w:color w:val="000000" w:themeColor="text1"/>
          <w:sz w:val="24"/>
          <w:szCs w:val="24"/>
        </w:rPr>
        <w:t>m (</w:t>
      </w:r>
      <w:proofErr w:type="spellStart"/>
      <w:r w:rsidRPr="009622D6">
        <w:rPr>
          <w:rFonts w:ascii="Times New Roman" w:hAnsi="Times New Roman" w:cs="Times New Roman"/>
          <w:color w:val="000000" w:themeColor="text1"/>
          <w:sz w:val="24"/>
          <w:szCs w:val="24"/>
        </w:rPr>
        <w:t>ŠxV</w:t>
      </w:r>
      <w:proofErr w:type="spellEnd"/>
      <w:r w:rsidRPr="009622D6">
        <w:rPr>
          <w:rFonts w:ascii="Times New Roman" w:hAnsi="Times New Roman" w:cs="Times New Roman"/>
          <w:color w:val="000000" w:themeColor="text1"/>
          <w:sz w:val="24"/>
          <w:szCs w:val="24"/>
        </w:rPr>
        <w:t>),</w:t>
      </w:r>
    </w:p>
    <w:p w14:paraId="63E8C443" w14:textId="5B125DCF" w:rsidR="00A32AAF" w:rsidRPr="009622D6" w:rsidRDefault="00A32AAF" w:rsidP="00A32AAF">
      <w:pPr>
        <w:pStyle w:val="Brezrazmikov"/>
        <w:numPr>
          <w:ilvl w:val="0"/>
          <w:numId w:val="6"/>
        </w:numPr>
        <w:jc w:val="both"/>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 xml:space="preserve">svetli prehod vrat je 1400 </w:t>
      </w:r>
      <w:r w:rsidR="00E25FDB">
        <w:rPr>
          <w:rFonts w:ascii="Times New Roman" w:hAnsi="Times New Roman" w:cs="Times New Roman"/>
          <w:color w:val="000000" w:themeColor="text1"/>
          <w:sz w:val="24"/>
          <w:szCs w:val="24"/>
        </w:rPr>
        <w:t>m</w:t>
      </w:r>
      <w:r w:rsidRPr="009622D6">
        <w:rPr>
          <w:rFonts w:ascii="Times New Roman" w:hAnsi="Times New Roman" w:cs="Times New Roman"/>
          <w:color w:val="000000" w:themeColor="text1"/>
          <w:sz w:val="24"/>
          <w:szCs w:val="24"/>
        </w:rPr>
        <w:t xml:space="preserve">m, višina vrat 2150 </w:t>
      </w:r>
      <w:r w:rsidR="00E25FDB">
        <w:rPr>
          <w:rFonts w:ascii="Times New Roman" w:hAnsi="Times New Roman" w:cs="Times New Roman"/>
          <w:color w:val="000000" w:themeColor="text1"/>
          <w:sz w:val="24"/>
          <w:szCs w:val="24"/>
        </w:rPr>
        <w:t>m</w:t>
      </w:r>
      <w:r w:rsidRPr="009622D6">
        <w:rPr>
          <w:rFonts w:ascii="Times New Roman" w:hAnsi="Times New Roman" w:cs="Times New Roman"/>
          <w:color w:val="000000" w:themeColor="text1"/>
          <w:sz w:val="24"/>
          <w:szCs w:val="24"/>
        </w:rPr>
        <w:t>m,</w:t>
      </w:r>
    </w:p>
    <w:p w14:paraId="73BE3C24" w14:textId="77777777" w:rsidR="00A32AAF" w:rsidRPr="009622D6" w:rsidRDefault="00A32AAF" w:rsidP="00A32AAF">
      <w:pPr>
        <w:pStyle w:val="Brezrazmikov"/>
        <w:numPr>
          <w:ilvl w:val="0"/>
          <w:numId w:val="6"/>
        </w:numPr>
        <w:jc w:val="both"/>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ostala odprtina se zapre s steno, požarne odpornosti min. EI 90 (npr. požarne MK plošče) katera sega do medetažne plošče in z ustreznimi ojačitvami ter požarnim tesnjenjem instalacije EI 90,</w:t>
      </w:r>
    </w:p>
    <w:p w14:paraId="6416304E" w14:textId="0FEE61EC" w:rsidR="00A32AAF" w:rsidRPr="009622D6" w:rsidRDefault="00A32AAF" w:rsidP="00A32AAF">
      <w:pPr>
        <w:pStyle w:val="Brezrazmikov"/>
        <w:numPr>
          <w:ilvl w:val="0"/>
          <w:numId w:val="6"/>
        </w:numPr>
        <w:jc w:val="both"/>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vrata morajo imeti vgrajeno krilo za osebni prehod odpiranje v smeri evakuacije, izvedeno s varnostnim in požarnim steklom EI</w:t>
      </w:r>
      <w:r w:rsidR="00BE23B6">
        <w:rPr>
          <w:rFonts w:ascii="Times New Roman" w:hAnsi="Times New Roman" w:cs="Times New Roman"/>
          <w:color w:val="000000" w:themeColor="text1"/>
          <w:sz w:val="24"/>
          <w:szCs w:val="24"/>
        </w:rPr>
        <w:t>2</w:t>
      </w:r>
      <w:r w:rsidRPr="009622D6">
        <w:rPr>
          <w:rFonts w:ascii="Times New Roman" w:hAnsi="Times New Roman" w:cs="Times New Roman"/>
          <w:color w:val="000000" w:themeColor="text1"/>
          <w:sz w:val="24"/>
          <w:szCs w:val="24"/>
        </w:rPr>
        <w:t xml:space="preserve"> 30, širine prehoda 1400 cm, </w:t>
      </w:r>
    </w:p>
    <w:p w14:paraId="42480AA9" w14:textId="472F5D7F" w:rsidR="00A32AAF" w:rsidRPr="009622D6" w:rsidRDefault="00A32AAF" w:rsidP="00A32AAF">
      <w:pPr>
        <w:pStyle w:val="Brezrazmikov"/>
        <w:numPr>
          <w:ilvl w:val="0"/>
          <w:numId w:val="6"/>
        </w:numPr>
        <w:jc w:val="both"/>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 xml:space="preserve">krilo za osebni prehod mora imeti vgrajeno </w:t>
      </w:r>
      <w:proofErr w:type="spellStart"/>
      <w:r w:rsidRPr="009622D6">
        <w:rPr>
          <w:rFonts w:ascii="Times New Roman" w:hAnsi="Times New Roman" w:cs="Times New Roman"/>
          <w:color w:val="000000" w:themeColor="text1"/>
          <w:sz w:val="24"/>
          <w:szCs w:val="24"/>
        </w:rPr>
        <w:t>samozapiralo</w:t>
      </w:r>
      <w:proofErr w:type="spellEnd"/>
      <w:r w:rsidRPr="009622D6">
        <w:rPr>
          <w:rFonts w:ascii="Times New Roman" w:hAnsi="Times New Roman" w:cs="Times New Roman"/>
          <w:color w:val="000000" w:themeColor="text1"/>
          <w:sz w:val="24"/>
          <w:szCs w:val="24"/>
        </w:rPr>
        <w:t xml:space="preserve"> (C</w:t>
      </w:r>
      <w:r w:rsidR="00BE23B6">
        <w:rPr>
          <w:rFonts w:ascii="Times New Roman" w:hAnsi="Times New Roman" w:cs="Times New Roman"/>
          <w:color w:val="000000" w:themeColor="text1"/>
          <w:sz w:val="24"/>
          <w:szCs w:val="24"/>
        </w:rPr>
        <w:t>4</w:t>
      </w:r>
      <w:r w:rsidRPr="009622D6">
        <w:rPr>
          <w:rFonts w:ascii="Times New Roman" w:hAnsi="Times New Roman" w:cs="Times New Roman"/>
          <w:color w:val="000000" w:themeColor="text1"/>
          <w:sz w:val="24"/>
          <w:szCs w:val="24"/>
        </w:rPr>
        <w:t>),</w:t>
      </w:r>
    </w:p>
    <w:p w14:paraId="60CDC591" w14:textId="77777777" w:rsidR="00A32AAF" w:rsidRPr="009622D6" w:rsidRDefault="00A32AAF" w:rsidP="00A32AAF">
      <w:pPr>
        <w:pStyle w:val="Brezrazmikov"/>
        <w:numPr>
          <w:ilvl w:val="0"/>
          <w:numId w:val="6"/>
        </w:numPr>
        <w:jc w:val="both"/>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odpiranje krila vrat skladno s standardoma SIST EN 179 ali SIST EN 1125,</w:t>
      </w:r>
    </w:p>
    <w:p w14:paraId="51213327" w14:textId="77777777" w:rsidR="00A32AAF" w:rsidRPr="009622D6" w:rsidRDefault="00A32AAF" w:rsidP="00A32AAF">
      <w:pPr>
        <w:pStyle w:val="Brezrazmikov"/>
        <w:numPr>
          <w:ilvl w:val="0"/>
          <w:numId w:val="6"/>
        </w:numPr>
        <w:jc w:val="both"/>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vrata naj bodo bež barve,</w:t>
      </w:r>
    </w:p>
    <w:p w14:paraId="01B43317" w14:textId="77777777" w:rsidR="00A32AAF" w:rsidRPr="009622D6" w:rsidRDefault="00A32AAF" w:rsidP="00A32AAF">
      <w:pPr>
        <w:pStyle w:val="Brezrazmikov"/>
        <w:numPr>
          <w:ilvl w:val="0"/>
          <w:numId w:val="6"/>
        </w:numPr>
        <w:jc w:val="both"/>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urediti je potrebno prestavitev obstoječih elektro inštalacij in izvesti priklop vrat,</w:t>
      </w:r>
    </w:p>
    <w:p w14:paraId="37FE88F4" w14:textId="6D158A7B" w:rsidR="006516F5" w:rsidRPr="009622D6" w:rsidRDefault="006516F5" w:rsidP="00A32AAF">
      <w:pPr>
        <w:pStyle w:val="Brezrazmikov"/>
        <w:numPr>
          <w:ilvl w:val="0"/>
          <w:numId w:val="6"/>
        </w:numPr>
        <w:jc w:val="both"/>
        <w:rPr>
          <w:rFonts w:ascii="Times New Roman" w:hAnsi="Times New Roman" w:cs="Times New Roman"/>
          <w:color w:val="000000" w:themeColor="text1"/>
          <w:sz w:val="24"/>
          <w:szCs w:val="24"/>
        </w:rPr>
      </w:pPr>
      <w:proofErr w:type="spellStart"/>
      <w:r w:rsidRPr="009622D6">
        <w:rPr>
          <w:rFonts w:ascii="Times New Roman" w:hAnsi="Times New Roman" w:cs="Times New Roman"/>
          <w:color w:val="000000" w:themeColor="text1"/>
          <w:sz w:val="24"/>
          <w:szCs w:val="24"/>
        </w:rPr>
        <w:t>elektoinštalacijsko</w:t>
      </w:r>
      <w:proofErr w:type="spellEnd"/>
      <w:r w:rsidRPr="009622D6">
        <w:rPr>
          <w:rFonts w:ascii="Times New Roman" w:hAnsi="Times New Roman" w:cs="Times New Roman"/>
          <w:color w:val="000000" w:themeColor="text1"/>
          <w:sz w:val="24"/>
          <w:szCs w:val="24"/>
        </w:rPr>
        <w:t xml:space="preserve"> </w:t>
      </w:r>
      <w:r w:rsidR="006E5114" w:rsidRPr="009622D6">
        <w:rPr>
          <w:rFonts w:ascii="Times New Roman" w:hAnsi="Times New Roman" w:cs="Times New Roman"/>
          <w:color w:val="000000" w:themeColor="text1"/>
          <w:sz w:val="24"/>
          <w:szCs w:val="24"/>
        </w:rPr>
        <w:t>povezavo do točke priklopa električnega napajanja v električnem razdelilniku izvede ponudnik,</w:t>
      </w:r>
    </w:p>
    <w:p w14:paraId="7918BD9D" w14:textId="451C14B6" w:rsidR="00A32AAF" w:rsidRPr="009622D6" w:rsidRDefault="00A32AAF" w:rsidP="00A32AAF">
      <w:pPr>
        <w:pStyle w:val="Brezrazmikov"/>
        <w:numPr>
          <w:ilvl w:val="0"/>
          <w:numId w:val="6"/>
        </w:numPr>
        <w:jc w:val="both"/>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vrata se odpirajo tudi na kontrolo dostopa</w:t>
      </w:r>
      <w:r w:rsidR="00D92E7F" w:rsidRPr="009622D6">
        <w:rPr>
          <w:rFonts w:ascii="Times New Roman" w:hAnsi="Times New Roman" w:cs="Times New Roman"/>
          <w:color w:val="000000" w:themeColor="text1"/>
          <w:sz w:val="24"/>
          <w:szCs w:val="24"/>
        </w:rPr>
        <w:t>; elektroinštalacijsko povezavo do točke priklopa na bolnišnični sistem kontrole dostopa</w:t>
      </w:r>
      <w:r w:rsidR="00AC6BDC" w:rsidRPr="009622D6">
        <w:rPr>
          <w:rFonts w:ascii="Times New Roman" w:hAnsi="Times New Roman" w:cs="Times New Roman"/>
          <w:color w:val="000000" w:themeColor="text1"/>
          <w:sz w:val="24"/>
          <w:szCs w:val="24"/>
        </w:rPr>
        <w:t xml:space="preserve"> ter </w:t>
      </w:r>
      <w:r w:rsidR="001F4759" w:rsidRPr="009622D6">
        <w:rPr>
          <w:rFonts w:ascii="Times New Roman" w:hAnsi="Times New Roman" w:cs="Times New Roman"/>
          <w:color w:val="000000" w:themeColor="text1"/>
          <w:sz w:val="24"/>
          <w:szCs w:val="24"/>
        </w:rPr>
        <w:t xml:space="preserve">elektroinštalacijsko povezavo </w:t>
      </w:r>
      <w:r w:rsidR="00AC6BDC" w:rsidRPr="009622D6">
        <w:rPr>
          <w:rFonts w:ascii="Times New Roman" w:hAnsi="Times New Roman" w:cs="Times New Roman"/>
          <w:color w:val="000000" w:themeColor="text1"/>
          <w:sz w:val="24"/>
          <w:szCs w:val="24"/>
        </w:rPr>
        <w:t>za namestitev čitalca kontrole dostopa na notranji in zunanji strani vrat</w:t>
      </w:r>
      <w:r w:rsidR="00D92E7F" w:rsidRPr="009622D6">
        <w:rPr>
          <w:rFonts w:ascii="Times New Roman" w:hAnsi="Times New Roman" w:cs="Times New Roman"/>
          <w:color w:val="000000" w:themeColor="text1"/>
          <w:sz w:val="24"/>
          <w:szCs w:val="24"/>
        </w:rPr>
        <w:t xml:space="preserve"> izvede ponudnik</w:t>
      </w:r>
      <w:r w:rsidRPr="009622D6">
        <w:rPr>
          <w:rFonts w:ascii="Times New Roman" w:hAnsi="Times New Roman" w:cs="Times New Roman"/>
          <w:color w:val="000000" w:themeColor="text1"/>
          <w:sz w:val="24"/>
          <w:szCs w:val="24"/>
        </w:rPr>
        <w:t>,</w:t>
      </w:r>
    </w:p>
    <w:p w14:paraId="5E008139" w14:textId="67430F58" w:rsidR="00D92E7F" w:rsidRPr="009622D6" w:rsidRDefault="00A32AAF" w:rsidP="00AC6BDC">
      <w:pPr>
        <w:pStyle w:val="Brezrazmikov"/>
        <w:numPr>
          <w:ilvl w:val="0"/>
          <w:numId w:val="6"/>
        </w:numPr>
        <w:jc w:val="both"/>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lastRenderedPageBreak/>
        <w:t>pri vratih na notranji strani mora biti tipka za izhod v sili (zelena tipka)</w:t>
      </w:r>
      <w:r w:rsidR="00D92E7F" w:rsidRPr="009622D6">
        <w:rPr>
          <w:rFonts w:ascii="Times New Roman" w:hAnsi="Times New Roman" w:cs="Times New Roman"/>
          <w:color w:val="000000" w:themeColor="text1"/>
          <w:sz w:val="24"/>
          <w:szCs w:val="24"/>
        </w:rPr>
        <w:t>;</w:t>
      </w:r>
      <w:r w:rsidR="00D357CD" w:rsidRPr="009622D6">
        <w:rPr>
          <w:rFonts w:ascii="Times New Roman" w:hAnsi="Times New Roman" w:cs="Times New Roman"/>
          <w:color w:val="000000" w:themeColor="text1"/>
          <w:sz w:val="24"/>
          <w:szCs w:val="24"/>
        </w:rPr>
        <w:t xml:space="preserve"> </w:t>
      </w:r>
      <w:bookmarkStart w:id="0" w:name="_Hlk163730995"/>
      <w:r w:rsidR="00AC6BDC" w:rsidRPr="009622D6">
        <w:rPr>
          <w:rFonts w:ascii="Times New Roman" w:hAnsi="Times New Roman" w:cs="Times New Roman"/>
          <w:color w:val="000000" w:themeColor="text1"/>
          <w:sz w:val="24"/>
          <w:szCs w:val="24"/>
        </w:rPr>
        <w:t>e</w:t>
      </w:r>
      <w:r w:rsidR="00D92E7F" w:rsidRPr="009622D6">
        <w:rPr>
          <w:rFonts w:ascii="Times New Roman" w:hAnsi="Times New Roman" w:cs="Times New Roman"/>
          <w:color w:val="000000" w:themeColor="text1"/>
          <w:sz w:val="24"/>
          <w:szCs w:val="24"/>
        </w:rPr>
        <w:t>lektroinštalacijsko p</w:t>
      </w:r>
      <w:r w:rsidR="00D357CD" w:rsidRPr="009622D6">
        <w:rPr>
          <w:rFonts w:ascii="Times New Roman" w:hAnsi="Times New Roman" w:cs="Times New Roman"/>
          <w:color w:val="000000" w:themeColor="text1"/>
          <w:sz w:val="24"/>
          <w:szCs w:val="24"/>
        </w:rPr>
        <w:t>ovezavo do točke priklopa na bolnišnični sistem</w:t>
      </w:r>
      <w:r w:rsidR="00D92E7F" w:rsidRPr="009622D6">
        <w:rPr>
          <w:rFonts w:ascii="Times New Roman" w:hAnsi="Times New Roman" w:cs="Times New Roman"/>
          <w:color w:val="000000" w:themeColor="text1"/>
          <w:sz w:val="24"/>
          <w:szCs w:val="24"/>
        </w:rPr>
        <w:t xml:space="preserve"> avtomatskega javljanja požara in alarmiranja izvede ponudnik</w:t>
      </w:r>
      <w:bookmarkEnd w:id="0"/>
      <w:r w:rsidRPr="009622D6">
        <w:rPr>
          <w:rFonts w:ascii="Times New Roman" w:hAnsi="Times New Roman" w:cs="Times New Roman"/>
          <w:color w:val="000000" w:themeColor="text1"/>
          <w:sz w:val="24"/>
          <w:szCs w:val="24"/>
        </w:rPr>
        <w:t>,</w:t>
      </w:r>
    </w:p>
    <w:p w14:paraId="3B553FB3" w14:textId="77777777" w:rsidR="00A32AAF" w:rsidRPr="009622D6" w:rsidRDefault="00A32AAF" w:rsidP="00A32AAF">
      <w:pPr>
        <w:pStyle w:val="Brezrazmikov"/>
        <w:numPr>
          <w:ilvl w:val="0"/>
          <w:numId w:val="6"/>
        </w:numPr>
        <w:jc w:val="both"/>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vrata morajo ustrezati standardom: SIST EN 14351-1, SIST EN 14351-2, SIST EN 16034, SIST EN 16361, SIST EN 16005, SIST EN 179 ali SIST EN 1125, SIST EN 1154, SIST EN 13501/2, SIST EN 1155.</w:t>
      </w:r>
    </w:p>
    <w:p w14:paraId="50798959" w14:textId="77777777" w:rsidR="00A32AAF" w:rsidRPr="009622D6" w:rsidRDefault="00A32AAF" w:rsidP="00A32AAF">
      <w:pPr>
        <w:pStyle w:val="Brezrazmikov"/>
        <w:jc w:val="both"/>
        <w:rPr>
          <w:color w:val="000000" w:themeColor="text1"/>
        </w:rPr>
      </w:pPr>
    </w:p>
    <w:p w14:paraId="6196F492" w14:textId="77777777" w:rsidR="00A32AAF" w:rsidRPr="009622D6" w:rsidRDefault="00A32AAF" w:rsidP="00802D9D">
      <w:pPr>
        <w:pStyle w:val="Navadensplet"/>
        <w:spacing w:before="0" w:beforeAutospacing="0" w:after="0" w:afterAutospacing="0"/>
        <w:rPr>
          <w:color w:val="000000" w:themeColor="text1"/>
        </w:rPr>
      </w:pPr>
      <w:r w:rsidRPr="009622D6">
        <w:rPr>
          <w:color w:val="000000" w:themeColor="text1"/>
        </w:rPr>
        <w:t>Vrata morajo imeti še:</w:t>
      </w:r>
    </w:p>
    <w:p w14:paraId="5C127FEE" w14:textId="1F102610" w:rsidR="00802D9D" w:rsidRDefault="00E13172" w:rsidP="00802D9D">
      <w:pPr>
        <w:pStyle w:val="Navadensplet"/>
        <w:numPr>
          <w:ilvl w:val="0"/>
          <w:numId w:val="17"/>
        </w:numPr>
        <w:spacing w:before="0" w:beforeAutospacing="0" w:after="0" w:afterAutospacing="0"/>
        <w:rPr>
          <w:color w:val="000000" w:themeColor="text1"/>
        </w:rPr>
      </w:pPr>
      <w:r>
        <w:rPr>
          <w:color w:val="000000" w:themeColor="text1"/>
        </w:rPr>
        <w:t>1 KPL</w:t>
      </w:r>
      <w:r w:rsidRPr="009622D6">
        <w:rPr>
          <w:color w:val="000000" w:themeColor="text1"/>
        </w:rPr>
        <w:t xml:space="preserve"> </w:t>
      </w:r>
      <w:r w:rsidR="00802D9D" w:rsidRPr="009622D6">
        <w:rPr>
          <w:color w:val="000000" w:themeColor="text1"/>
        </w:rPr>
        <w:t>elektronik</w:t>
      </w:r>
      <w:r w:rsidR="005207F9" w:rsidRPr="009622D6">
        <w:rPr>
          <w:color w:val="000000" w:themeColor="text1"/>
        </w:rPr>
        <w:t>o</w:t>
      </w:r>
      <w:r w:rsidR="00802D9D" w:rsidRPr="009622D6">
        <w:rPr>
          <w:color w:val="000000" w:themeColor="text1"/>
        </w:rPr>
        <w:t xml:space="preserve"> z mikroprocesorjem,</w:t>
      </w:r>
    </w:p>
    <w:p w14:paraId="68CCCE51" w14:textId="53ABDA09" w:rsidR="004A1255" w:rsidRPr="009622D6" w:rsidRDefault="004A1255" w:rsidP="00802D9D">
      <w:pPr>
        <w:pStyle w:val="Navadensplet"/>
        <w:numPr>
          <w:ilvl w:val="0"/>
          <w:numId w:val="17"/>
        </w:numPr>
        <w:spacing w:before="0" w:beforeAutospacing="0" w:after="0" w:afterAutospacing="0"/>
        <w:rPr>
          <w:color w:val="000000" w:themeColor="text1"/>
        </w:rPr>
      </w:pPr>
      <w:r w:rsidRPr="004A1255">
        <w:rPr>
          <w:color w:val="000000" w:themeColor="text1"/>
        </w:rPr>
        <w:t xml:space="preserve">1 </w:t>
      </w:r>
      <w:proofErr w:type="spellStart"/>
      <w:r w:rsidRPr="004A1255">
        <w:rPr>
          <w:color w:val="000000" w:themeColor="text1"/>
        </w:rPr>
        <w:t>kpl</w:t>
      </w:r>
      <w:proofErr w:type="spellEnd"/>
      <w:r w:rsidRPr="004A1255">
        <w:rPr>
          <w:color w:val="000000" w:themeColor="text1"/>
        </w:rPr>
        <w:t xml:space="preserve"> pogon z zobatim jermenom (jeklenice niso dovoljene)</w:t>
      </w:r>
    </w:p>
    <w:p w14:paraId="4CC2C0C6" w14:textId="2134446F" w:rsidR="00802D9D" w:rsidRPr="009622D6" w:rsidRDefault="00E13172" w:rsidP="00802D9D">
      <w:pPr>
        <w:pStyle w:val="Navadensplet"/>
        <w:numPr>
          <w:ilvl w:val="0"/>
          <w:numId w:val="17"/>
        </w:numPr>
        <w:rPr>
          <w:color w:val="000000" w:themeColor="text1"/>
        </w:rPr>
      </w:pPr>
      <w:r>
        <w:rPr>
          <w:color w:val="000000" w:themeColor="text1"/>
        </w:rPr>
        <w:t>1 KOS</w:t>
      </w:r>
      <w:r w:rsidRPr="009622D6">
        <w:rPr>
          <w:color w:val="000000" w:themeColor="text1"/>
        </w:rPr>
        <w:t xml:space="preserve"> </w:t>
      </w:r>
      <w:r w:rsidR="00802D9D" w:rsidRPr="009622D6">
        <w:rPr>
          <w:color w:val="000000" w:themeColor="text1"/>
        </w:rPr>
        <w:t>motorni pogon,</w:t>
      </w:r>
    </w:p>
    <w:p w14:paraId="666A5AAC" w14:textId="5B440D1E" w:rsidR="00802D9D" w:rsidRPr="009622D6" w:rsidRDefault="00E13172" w:rsidP="00802D9D">
      <w:pPr>
        <w:pStyle w:val="Navadensplet"/>
        <w:numPr>
          <w:ilvl w:val="0"/>
          <w:numId w:val="17"/>
        </w:numPr>
        <w:spacing w:after="0"/>
        <w:rPr>
          <w:color w:val="000000" w:themeColor="text1"/>
        </w:rPr>
      </w:pPr>
      <w:r>
        <w:rPr>
          <w:color w:val="000000" w:themeColor="text1"/>
        </w:rPr>
        <w:t>1 KOS</w:t>
      </w:r>
      <w:r w:rsidRPr="009622D6">
        <w:rPr>
          <w:color w:val="000000" w:themeColor="text1"/>
        </w:rPr>
        <w:t xml:space="preserve"> </w:t>
      </w:r>
      <w:r w:rsidR="00802D9D" w:rsidRPr="009622D6">
        <w:rPr>
          <w:color w:val="000000" w:themeColor="text1"/>
        </w:rPr>
        <w:t xml:space="preserve">I/O </w:t>
      </w:r>
      <w:proofErr w:type="spellStart"/>
      <w:r w:rsidR="00802D9D" w:rsidRPr="009622D6">
        <w:rPr>
          <w:color w:val="000000" w:themeColor="text1"/>
        </w:rPr>
        <w:t>Board</w:t>
      </w:r>
      <w:proofErr w:type="spellEnd"/>
      <w:r w:rsidR="00802D9D" w:rsidRPr="009622D6">
        <w:rPr>
          <w:color w:val="000000" w:themeColor="text1"/>
        </w:rPr>
        <w:t>, razširitven</w:t>
      </w:r>
      <w:r w:rsidR="005207F9" w:rsidRPr="009622D6">
        <w:rPr>
          <w:color w:val="000000" w:themeColor="text1"/>
        </w:rPr>
        <w:t>o</w:t>
      </w:r>
      <w:r w:rsidR="00802D9D" w:rsidRPr="009622D6">
        <w:rPr>
          <w:color w:val="000000" w:themeColor="text1"/>
        </w:rPr>
        <w:t xml:space="preserve"> elektronik</w:t>
      </w:r>
      <w:r w:rsidR="005207F9" w:rsidRPr="009622D6">
        <w:rPr>
          <w:color w:val="000000" w:themeColor="text1"/>
        </w:rPr>
        <w:t>o</w:t>
      </w:r>
      <w:r w:rsidR="00802D9D" w:rsidRPr="009622D6">
        <w:rPr>
          <w:color w:val="000000" w:themeColor="text1"/>
        </w:rPr>
        <w:t>,</w:t>
      </w:r>
    </w:p>
    <w:p w14:paraId="19256429" w14:textId="2C1B86E9" w:rsidR="00802D9D" w:rsidRPr="009622D6" w:rsidRDefault="00E13172" w:rsidP="00802D9D">
      <w:pPr>
        <w:pStyle w:val="Navadensplet"/>
        <w:numPr>
          <w:ilvl w:val="0"/>
          <w:numId w:val="17"/>
        </w:numPr>
        <w:spacing w:after="0"/>
        <w:rPr>
          <w:color w:val="000000" w:themeColor="text1"/>
        </w:rPr>
      </w:pPr>
      <w:r>
        <w:rPr>
          <w:color w:val="000000" w:themeColor="text1"/>
        </w:rPr>
        <w:t>1 KOS</w:t>
      </w:r>
      <w:r w:rsidRPr="009622D6">
        <w:rPr>
          <w:color w:val="000000" w:themeColor="text1"/>
        </w:rPr>
        <w:t xml:space="preserve"> </w:t>
      </w:r>
      <w:r w:rsidR="00802D9D" w:rsidRPr="009622D6">
        <w:rPr>
          <w:color w:val="000000" w:themeColor="text1"/>
        </w:rPr>
        <w:t>senzor za avtomatsko odpiranje vrat z vgrajenim</w:t>
      </w:r>
      <w:r w:rsidR="005207F9" w:rsidRPr="009622D6">
        <w:rPr>
          <w:color w:val="000000" w:themeColor="text1"/>
        </w:rPr>
        <w:t>i</w:t>
      </w:r>
      <w:r w:rsidR="00802D9D" w:rsidRPr="009622D6">
        <w:rPr>
          <w:color w:val="000000" w:themeColor="text1"/>
        </w:rPr>
        <w:t xml:space="preserve"> detektorj</w:t>
      </w:r>
      <w:r w:rsidR="005207F9" w:rsidRPr="009622D6">
        <w:rPr>
          <w:color w:val="000000" w:themeColor="text1"/>
        </w:rPr>
        <w:t>i</w:t>
      </w:r>
      <w:r w:rsidR="00802D9D" w:rsidRPr="009622D6">
        <w:rPr>
          <w:color w:val="000000" w:themeColor="text1"/>
        </w:rPr>
        <w:t xml:space="preserve"> prisotnosti,</w:t>
      </w:r>
    </w:p>
    <w:p w14:paraId="324CE905" w14:textId="3C58C48A" w:rsidR="00802D9D" w:rsidRPr="009622D6" w:rsidRDefault="00802D9D" w:rsidP="00802D9D">
      <w:pPr>
        <w:pStyle w:val="Navadensplet"/>
        <w:numPr>
          <w:ilvl w:val="0"/>
          <w:numId w:val="17"/>
        </w:numPr>
        <w:spacing w:after="0"/>
        <w:rPr>
          <w:color w:val="000000" w:themeColor="text1"/>
        </w:rPr>
      </w:pPr>
      <w:proofErr w:type="spellStart"/>
      <w:r w:rsidRPr="009622D6">
        <w:rPr>
          <w:color w:val="000000" w:themeColor="text1"/>
        </w:rPr>
        <w:t>safe</w:t>
      </w:r>
      <w:proofErr w:type="spellEnd"/>
      <w:r w:rsidRPr="009622D6">
        <w:rPr>
          <w:color w:val="000000" w:themeColor="text1"/>
        </w:rPr>
        <w:t>, elektromehansk</w:t>
      </w:r>
      <w:r w:rsidR="005207F9" w:rsidRPr="009622D6">
        <w:rPr>
          <w:color w:val="000000" w:themeColor="text1"/>
        </w:rPr>
        <w:t>o</w:t>
      </w:r>
      <w:r w:rsidRPr="009622D6">
        <w:rPr>
          <w:color w:val="000000" w:themeColor="text1"/>
        </w:rPr>
        <w:t xml:space="preserve"> ključavnic</w:t>
      </w:r>
      <w:r w:rsidR="005207F9" w:rsidRPr="009622D6">
        <w:rPr>
          <w:color w:val="000000" w:themeColor="text1"/>
        </w:rPr>
        <w:t>o</w:t>
      </w:r>
      <w:r w:rsidRPr="009622D6">
        <w:rPr>
          <w:color w:val="000000" w:themeColor="text1"/>
        </w:rPr>
        <w:t>,</w:t>
      </w:r>
    </w:p>
    <w:p w14:paraId="4B943F7B" w14:textId="7F415A8B" w:rsidR="00802D9D" w:rsidRPr="009622D6" w:rsidRDefault="00E13172" w:rsidP="00802D9D">
      <w:pPr>
        <w:pStyle w:val="Navadensplet"/>
        <w:numPr>
          <w:ilvl w:val="0"/>
          <w:numId w:val="17"/>
        </w:numPr>
        <w:spacing w:after="0"/>
        <w:rPr>
          <w:color w:val="000000" w:themeColor="text1"/>
        </w:rPr>
      </w:pPr>
      <w:r>
        <w:rPr>
          <w:color w:val="000000" w:themeColor="text1"/>
        </w:rPr>
        <w:t>1 KOS</w:t>
      </w:r>
      <w:r w:rsidRPr="009622D6">
        <w:rPr>
          <w:color w:val="000000" w:themeColor="text1"/>
        </w:rPr>
        <w:t xml:space="preserve"> </w:t>
      </w:r>
      <w:r w:rsidR="00802D9D" w:rsidRPr="009622D6">
        <w:rPr>
          <w:color w:val="000000" w:themeColor="text1"/>
        </w:rPr>
        <w:t>EEU 24V, baterij</w:t>
      </w:r>
      <w:r w:rsidR="005207F9" w:rsidRPr="009622D6">
        <w:rPr>
          <w:color w:val="000000" w:themeColor="text1"/>
        </w:rPr>
        <w:t>o</w:t>
      </w:r>
      <w:r w:rsidR="00802D9D" w:rsidRPr="009622D6">
        <w:rPr>
          <w:color w:val="000000" w:themeColor="text1"/>
        </w:rPr>
        <w:t xml:space="preserve"> za odpiranje vrat v primeru izpada el. energije,</w:t>
      </w:r>
    </w:p>
    <w:p w14:paraId="3421ECA6" w14:textId="4C8B88B0" w:rsidR="00A32AAF" w:rsidRPr="009622D6" w:rsidRDefault="00E13172" w:rsidP="00802D9D">
      <w:pPr>
        <w:pStyle w:val="Navadensplet"/>
        <w:numPr>
          <w:ilvl w:val="0"/>
          <w:numId w:val="17"/>
        </w:numPr>
        <w:spacing w:before="0" w:beforeAutospacing="0" w:after="0" w:afterAutospacing="0"/>
        <w:rPr>
          <w:color w:val="000000" w:themeColor="text1"/>
        </w:rPr>
      </w:pPr>
      <w:r>
        <w:rPr>
          <w:color w:val="000000" w:themeColor="text1"/>
        </w:rPr>
        <w:t>1 KOS</w:t>
      </w:r>
      <w:r w:rsidRPr="009622D6">
        <w:rPr>
          <w:color w:val="000000" w:themeColor="text1"/>
        </w:rPr>
        <w:t xml:space="preserve"> </w:t>
      </w:r>
      <w:r w:rsidR="00802D9D" w:rsidRPr="009622D6">
        <w:rPr>
          <w:color w:val="000000" w:themeColor="text1"/>
        </w:rPr>
        <w:t>OMS, komandno stikalo s ključem, s šestimi osnovnimi funkcijami</w:t>
      </w:r>
    </w:p>
    <w:p w14:paraId="7DB2F107" w14:textId="77777777" w:rsidR="00802D9D" w:rsidRPr="009622D6" w:rsidRDefault="00802D9D" w:rsidP="00A32AAF">
      <w:pPr>
        <w:pStyle w:val="Navadensplet"/>
        <w:spacing w:before="0" w:beforeAutospacing="0" w:after="0" w:afterAutospacing="0"/>
        <w:rPr>
          <w:color w:val="000000" w:themeColor="text1"/>
        </w:rPr>
      </w:pPr>
    </w:p>
    <w:p w14:paraId="1480722D" w14:textId="77777777" w:rsidR="00A32AAF" w:rsidRPr="009622D6" w:rsidRDefault="00A32AAF" w:rsidP="00A32AAF">
      <w:pPr>
        <w:pStyle w:val="Navadensplet"/>
        <w:spacing w:before="0" w:beforeAutospacing="0" w:after="0" w:afterAutospacing="0"/>
        <w:rPr>
          <w:color w:val="000000" w:themeColor="text1"/>
        </w:rPr>
      </w:pPr>
      <w:r w:rsidRPr="009622D6">
        <w:rPr>
          <w:color w:val="000000" w:themeColor="text1"/>
        </w:rPr>
        <w:t>V ceni mora biti vključeno:</w:t>
      </w:r>
    </w:p>
    <w:p w14:paraId="1EA8E1F8" w14:textId="58BEE73F" w:rsidR="00A32AAF" w:rsidRPr="009622D6" w:rsidRDefault="00A32AAF" w:rsidP="00A32AAF">
      <w:pPr>
        <w:pStyle w:val="Navadensplet"/>
        <w:numPr>
          <w:ilvl w:val="0"/>
          <w:numId w:val="6"/>
        </w:numPr>
        <w:spacing w:before="0" w:beforeAutospacing="0" w:after="0" w:afterAutospacing="0"/>
        <w:rPr>
          <w:color w:val="000000" w:themeColor="text1"/>
        </w:rPr>
      </w:pPr>
      <w:r w:rsidRPr="009622D6">
        <w:rPr>
          <w:color w:val="000000" w:themeColor="text1"/>
        </w:rPr>
        <w:t xml:space="preserve">1 </w:t>
      </w:r>
      <w:r w:rsidR="00E13172">
        <w:rPr>
          <w:color w:val="000000" w:themeColor="text1"/>
        </w:rPr>
        <w:t>KPL</w:t>
      </w:r>
      <w:r w:rsidR="00A0575D" w:rsidRPr="009622D6">
        <w:rPr>
          <w:color w:val="000000" w:themeColor="text1"/>
        </w:rPr>
        <w:t xml:space="preserve"> </w:t>
      </w:r>
      <w:r w:rsidRPr="009622D6">
        <w:rPr>
          <w:color w:val="000000" w:themeColor="text1"/>
        </w:rPr>
        <w:t>demontaža obstoječih vrat in odvoz na deponijo</w:t>
      </w:r>
    </w:p>
    <w:p w14:paraId="4FF1B4B8" w14:textId="2D3CCD51" w:rsidR="00A32AAF" w:rsidRDefault="00A32AAF" w:rsidP="00A32AAF">
      <w:pPr>
        <w:pStyle w:val="Navadensplet"/>
        <w:numPr>
          <w:ilvl w:val="0"/>
          <w:numId w:val="6"/>
        </w:numPr>
        <w:spacing w:before="0" w:beforeAutospacing="0" w:after="0" w:afterAutospacing="0"/>
        <w:rPr>
          <w:color w:val="000000" w:themeColor="text1"/>
        </w:rPr>
      </w:pPr>
      <w:r w:rsidRPr="009622D6">
        <w:rPr>
          <w:color w:val="000000" w:themeColor="text1"/>
        </w:rPr>
        <w:t xml:space="preserve">1 </w:t>
      </w:r>
      <w:r w:rsidR="00E13172">
        <w:rPr>
          <w:color w:val="000000" w:themeColor="text1"/>
        </w:rPr>
        <w:t>KPL</w:t>
      </w:r>
      <w:r w:rsidRPr="009622D6">
        <w:rPr>
          <w:color w:val="000000" w:themeColor="text1"/>
        </w:rPr>
        <w:t xml:space="preserve"> montaža novih avtomatskih požarnih enokrilnih drsnih vrat z osebnim prehodom.</w:t>
      </w:r>
    </w:p>
    <w:p w14:paraId="1C9AA983" w14:textId="77777777" w:rsidR="00B12DC2" w:rsidRDefault="00B12DC2" w:rsidP="00B12DC2">
      <w:pPr>
        <w:pStyle w:val="Navadensplet"/>
        <w:spacing w:before="0" w:beforeAutospacing="0" w:after="0" w:afterAutospacing="0"/>
        <w:rPr>
          <w:color w:val="000000" w:themeColor="text1"/>
        </w:rPr>
      </w:pPr>
    </w:p>
    <w:p w14:paraId="42280917" w14:textId="77777777" w:rsidR="00B12DC2" w:rsidRPr="009622D6" w:rsidRDefault="00B12DC2" w:rsidP="00B12DC2">
      <w:pPr>
        <w:pStyle w:val="Navadensplet"/>
        <w:spacing w:before="0" w:beforeAutospacing="0" w:after="0" w:afterAutospacing="0"/>
        <w:rPr>
          <w:color w:val="000000" w:themeColor="text1"/>
        </w:rPr>
      </w:pPr>
    </w:p>
    <w:p w14:paraId="06AED794" w14:textId="77777777" w:rsidR="00A32AAF" w:rsidRPr="009622D6" w:rsidRDefault="00A32AAF" w:rsidP="00A32AAF">
      <w:pPr>
        <w:pStyle w:val="Brezrazmikov"/>
        <w:jc w:val="both"/>
        <w:rPr>
          <w:color w:val="000000" w:themeColor="text1"/>
        </w:rPr>
      </w:pPr>
    </w:p>
    <w:p w14:paraId="7C910F58" w14:textId="77777777" w:rsidR="00A32AAF" w:rsidRPr="009622D6" w:rsidRDefault="00A32AAF" w:rsidP="00A32AAF">
      <w:pPr>
        <w:pStyle w:val="Navadensplet"/>
        <w:spacing w:before="0" w:beforeAutospacing="0" w:after="0" w:afterAutospacing="0"/>
        <w:rPr>
          <w:b/>
          <w:bCs/>
          <w:color w:val="000000" w:themeColor="text1"/>
        </w:rPr>
      </w:pPr>
      <w:r w:rsidRPr="009622D6">
        <w:rPr>
          <w:b/>
          <w:bCs/>
          <w:color w:val="000000" w:themeColor="text1"/>
        </w:rPr>
        <w:t>Ob ponudbi je potrebno predložiti naslednjo dokumentacijo:</w:t>
      </w:r>
    </w:p>
    <w:p w14:paraId="6406A737" w14:textId="77777777" w:rsidR="00A32AAF" w:rsidRPr="009622D6" w:rsidRDefault="00A32AAF" w:rsidP="00A32AAF">
      <w:pPr>
        <w:pStyle w:val="Brezrazmikov"/>
        <w:jc w:val="both"/>
        <w:rPr>
          <w:color w:val="000000" w:themeColor="text1"/>
        </w:rPr>
      </w:pPr>
    </w:p>
    <w:p w14:paraId="6E49D9BF" w14:textId="77777777" w:rsidR="00A32AAF" w:rsidRPr="009622D6" w:rsidRDefault="00A32AAF" w:rsidP="00A32AAF">
      <w:pPr>
        <w:pStyle w:val="Brezrazmikov"/>
        <w:jc w:val="both"/>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Za avtomatska požarna enokrilna drsna vrata na evakuacijski poti:</w:t>
      </w:r>
    </w:p>
    <w:p w14:paraId="22335C64" w14:textId="011B4691" w:rsidR="00A32AAF" w:rsidRPr="009622D6" w:rsidRDefault="005207F9" w:rsidP="00A32AAF">
      <w:pPr>
        <w:pStyle w:val="Navadensplet"/>
        <w:numPr>
          <w:ilvl w:val="0"/>
          <w:numId w:val="7"/>
        </w:numPr>
        <w:spacing w:before="0" w:beforeAutospacing="0" w:after="0" w:afterAutospacing="0"/>
        <w:rPr>
          <w:color w:val="000000" w:themeColor="text1"/>
        </w:rPr>
      </w:pPr>
      <w:r w:rsidRPr="009622D6">
        <w:rPr>
          <w:color w:val="000000" w:themeColor="text1"/>
        </w:rPr>
        <w:t>i</w:t>
      </w:r>
      <w:r w:rsidR="00A32AAF" w:rsidRPr="009622D6">
        <w:rPr>
          <w:color w:val="000000" w:themeColor="text1"/>
        </w:rPr>
        <w:t xml:space="preserve">zjavo o lastnostih za avtomatska požarna enokrilna drsna vrata na evakuacijski poti,  </w:t>
      </w:r>
    </w:p>
    <w:p w14:paraId="276C204D" w14:textId="4E0EF532" w:rsidR="00A32AAF" w:rsidRPr="009622D6" w:rsidRDefault="005207F9" w:rsidP="00A32AAF">
      <w:pPr>
        <w:pStyle w:val="Odstavekseznama"/>
        <w:numPr>
          <w:ilvl w:val="0"/>
          <w:numId w:val="7"/>
        </w:numPr>
        <w:rPr>
          <w:rFonts w:ascii="Times New Roman" w:eastAsia="Times New Roman" w:hAnsi="Times New Roman" w:cs="Times New Roman"/>
          <w:color w:val="000000" w:themeColor="text1"/>
          <w:sz w:val="24"/>
          <w:szCs w:val="24"/>
        </w:rPr>
      </w:pPr>
      <w:r w:rsidRPr="009622D6">
        <w:rPr>
          <w:rFonts w:ascii="Times New Roman" w:eastAsia="Times New Roman" w:hAnsi="Times New Roman" w:cs="Times New Roman"/>
          <w:color w:val="000000" w:themeColor="text1"/>
          <w:sz w:val="24"/>
          <w:szCs w:val="24"/>
        </w:rPr>
        <w:t>c</w:t>
      </w:r>
      <w:r w:rsidR="00A32AAF" w:rsidRPr="009622D6">
        <w:rPr>
          <w:rFonts w:ascii="Times New Roman" w:eastAsia="Times New Roman" w:hAnsi="Times New Roman" w:cs="Times New Roman"/>
          <w:color w:val="000000" w:themeColor="text1"/>
          <w:sz w:val="24"/>
          <w:szCs w:val="24"/>
        </w:rPr>
        <w:t>ertifikat o nespremenljivosti lastnosti proizvoda in</w:t>
      </w:r>
    </w:p>
    <w:p w14:paraId="7A1FF7BF" w14:textId="14B1CD7D" w:rsidR="00A32AAF" w:rsidRPr="009622D6" w:rsidRDefault="005207F9" w:rsidP="00A32AAF">
      <w:pPr>
        <w:pStyle w:val="Navadensplet"/>
        <w:numPr>
          <w:ilvl w:val="0"/>
          <w:numId w:val="7"/>
        </w:numPr>
        <w:spacing w:before="0" w:beforeAutospacing="0" w:after="0" w:afterAutospacing="0"/>
        <w:rPr>
          <w:color w:val="000000" w:themeColor="text1"/>
        </w:rPr>
      </w:pPr>
      <w:r w:rsidRPr="009622D6">
        <w:rPr>
          <w:color w:val="000000" w:themeColor="text1"/>
        </w:rPr>
        <w:t>n</w:t>
      </w:r>
      <w:r w:rsidR="00A32AAF" w:rsidRPr="009622D6">
        <w:rPr>
          <w:color w:val="000000" w:themeColor="text1"/>
        </w:rPr>
        <w:t>avodila za vgradnjo, uporabo in vzdrževanje vrat.</w:t>
      </w:r>
    </w:p>
    <w:p w14:paraId="3770490F" w14:textId="77777777" w:rsidR="00A32AAF" w:rsidRPr="009622D6" w:rsidRDefault="00A32AAF" w:rsidP="00A32AAF">
      <w:pPr>
        <w:pStyle w:val="Brezrazmikov"/>
        <w:rPr>
          <w:rFonts w:ascii="Times New Roman" w:hAnsi="Times New Roman" w:cs="Times New Roman"/>
          <w:color w:val="000000" w:themeColor="text1"/>
          <w:sz w:val="24"/>
          <w:szCs w:val="24"/>
        </w:rPr>
      </w:pPr>
    </w:p>
    <w:p w14:paraId="69AF82DD" w14:textId="77777777" w:rsidR="00A32AAF" w:rsidRPr="009622D6" w:rsidRDefault="00A32AAF" w:rsidP="00A32AAF">
      <w:pPr>
        <w:pStyle w:val="Brezrazmikov"/>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 xml:space="preserve">Za požarne MK stene je potrebno predložiti: </w:t>
      </w:r>
    </w:p>
    <w:p w14:paraId="0D3C3DE4" w14:textId="1A4A99D3" w:rsidR="00A32AAF" w:rsidRPr="009622D6" w:rsidRDefault="005207F9" w:rsidP="00A32AAF">
      <w:pPr>
        <w:pStyle w:val="Brezrazmikov"/>
        <w:numPr>
          <w:ilvl w:val="0"/>
          <w:numId w:val="8"/>
        </w:numPr>
        <w:rPr>
          <w:rFonts w:ascii="Times New Roman" w:eastAsia="Times New Roman" w:hAnsi="Times New Roman" w:cs="Times New Roman"/>
          <w:color w:val="000000" w:themeColor="text1"/>
          <w:sz w:val="24"/>
          <w:szCs w:val="24"/>
        </w:rPr>
      </w:pPr>
      <w:r w:rsidRPr="009622D6">
        <w:rPr>
          <w:rFonts w:ascii="Times New Roman" w:eastAsia="Times New Roman" w:hAnsi="Times New Roman" w:cs="Times New Roman"/>
          <w:color w:val="000000" w:themeColor="text1"/>
          <w:sz w:val="24"/>
          <w:szCs w:val="24"/>
        </w:rPr>
        <w:t>i</w:t>
      </w:r>
      <w:r w:rsidR="00A32AAF" w:rsidRPr="009622D6">
        <w:rPr>
          <w:rFonts w:ascii="Times New Roman" w:eastAsia="Times New Roman" w:hAnsi="Times New Roman" w:cs="Times New Roman"/>
          <w:color w:val="000000" w:themeColor="text1"/>
          <w:sz w:val="24"/>
          <w:szCs w:val="24"/>
        </w:rPr>
        <w:t>zjave o lastnostih za požarne MK plošče,</w:t>
      </w:r>
    </w:p>
    <w:p w14:paraId="5B1F12FE" w14:textId="6EC758AC" w:rsidR="00A32AAF" w:rsidRPr="009622D6" w:rsidRDefault="005207F9" w:rsidP="00A32AAF">
      <w:pPr>
        <w:pStyle w:val="Brezrazmikov"/>
        <w:numPr>
          <w:ilvl w:val="0"/>
          <w:numId w:val="8"/>
        </w:numPr>
        <w:rPr>
          <w:rFonts w:ascii="Times New Roman" w:eastAsia="Times New Roman" w:hAnsi="Times New Roman" w:cs="Times New Roman"/>
          <w:color w:val="000000" w:themeColor="text1"/>
          <w:sz w:val="24"/>
          <w:szCs w:val="24"/>
        </w:rPr>
      </w:pPr>
      <w:r w:rsidRPr="009622D6">
        <w:rPr>
          <w:rFonts w:ascii="Times New Roman" w:eastAsia="Times New Roman" w:hAnsi="Times New Roman" w:cs="Times New Roman"/>
          <w:color w:val="000000" w:themeColor="text1"/>
          <w:sz w:val="24"/>
          <w:szCs w:val="24"/>
        </w:rPr>
        <w:t>t</w:t>
      </w:r>
      <w:r w:rsidR="00A32AAF" w:rsidRPr="009622D6">
        <w:rPr>
          <w:rFonts w:ascii="Times New Roman" w:eastAsia="Times New Roman" w:hAnsi="Times New Roman" w:cs="Times New Roman"/>
          <w:color w:val="000000" w:themeColor="text1"/>
          <w:sz w:val="24"/>
          <w:szCs w:val="24"/>
        </w:rPr>
        <w:t>ehnični list proizvajalca po katerem bo požarna stena izvedena.</w:t>
      </w:r>
    </w:p>
    <w:p w14:paraId="522878D5" w14:textId="77777777" w:rsidR="00A32AAF" w:rsidRPr="009622D6" w:rsidRDefault="00A32AAF" w:rsidP="00A32AAF">
      <w:pPr>
        <w:pStyle w:val="Brezrazmikov"/>
        <w:rPr>
          <w:color w:val="000000" w:themeColor="text1"/>
        </w:rPr>
      </w:pPr>
    </w:p>
    <w:p w14:paraId="75B0660E" w14:textId="77777777" w:rsidR="00A32AAF" w:rsidRPr="009622D6" w:rsidRDefault="00A32AAF" w:rsidP="00A32AAF">
      <w:pPr>
        <w:pStyle w:val="Brezrazmikov"/>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Za morebitne požarne tesnitve je potrebno predložiti:</w:t>
      </w:r>
    </w:p>
    <w:p w14:paraId="30E80B83" w14:textId="068AC9CB" w:rsidR="00A0575D" w:rsidRPr="009622D6" w:rsidRDefault="005207F9" w:rsidP="00A32AAF">
      <w:pPr>
        <w:pStyle w:val="Brezrazmikov"/>
        <w:numPr>
          <w:ilvl w:val="0"/>
          <w:numId w:val="9"/>
        </w:numPr>
        <w:rPr>
          <w:rFonts w:ascii="Times New Roman" w:eastAsia="Times New Roman" w:hAnsi="Times New Roman" w:cs="Times New Roman"/>
          <w:color w:val="000000" w:themeColor="text1"/>
          <w:sz w:val="24"/>
          <w:szCs w:val="24"/>
        </w:rPr>
      </w:pPr>
      <w:r w:rsidRPr="009622D6">
        <w:rPr>
          <w:rFonts w:ascii="Times New Roman" w:eastAsia="Times New Roman" w:hAnsi="Times New Roman" w:cs="Times New Roman"/>
          <w:color w:val="000000" w:themeColor="text1"/>
          <w:sz w:val="24"/>
          <w:szCs w:val="24"/>
        </w:rPr>
        <w:t>i</w:t>
      </w:r>
      <w:r w:rsidR="00A32AAF" w:rsidRPr="009622D6">
        <w:rPr>
          <w:rFonts w:ascii="Times New Roman" w:eastAsia="Times New Roman" w:hAnsi="Times New Roman" w:cs="Times New Roman"/>
          <w:color w:val="000000" w:themeColor="text1"/>
          <w:sz w:val="24"/>
          <w:szCs w:val="24"/>
        </w:rPr>
        <w:t>zjave o lastnostih za požarne tesnitve</w:t>
      </w:r>
    </w:p>
    <w:p w14:paraId="0B482FC2" w14:textId="4E7B42B2" w:rsidR="00A32AAF" w:rsidRPr="009622D6" w:rsidRDefault="00A0575D" w:rsidP="005207F9">
      <w:pPr>
        <w:pStyle w:val="Brezrazmikov"/>
        <w:numPr>
          <w:ilvl w:val="0"/>
          <w:numId w:val="9"/>
        </w:numPr>
        <w:rPr>
          <w:rFonts w:ascii="Times New Roman" w:eastAsia="Times New Roman" w:hAnsi="Times New Roman" w:cs="Times New Roman"/>
          <w:color w:val="000000" w:themeColor="text1"/>
          <w:sz w:val="24"/>
          <w:szCs w:val="24"/>
        </w:rPr>
      </w:pPr>
      <w:r w:rsidRPr="009622D6">
        <w:rPr>
          <w:rFonts w:ascii="Times New Roman" w:eastAsia="Times New Roman" w:hAnsi="Times New Roman" w:cs="Times New Roman"/>
          <w:color w:val="000000" w:themeColor="text1"/>
          <w:sz w:val="24"/>
          <w:szCs w:val="24"/>
        </w:rPr>
        <w:t xml:space="preserve">veljavno potrdilo o opravljenem usposabljanju s strani proizvajalca gradbenih proizvodov za požarno zaščito (npr. HILTI; PROMAT) ali licenco SZPV za Požarno zaščito </w:t>
      </w:r>
      <w:proofErr w:type="spellStart"/>
      <w:r w:rsidRPr="009622D6">
        <w:rPr>
          <w:rFonts w:ascii="Times New Roman" w:eastAsia="Times New Roman" w:hAnsi="Times New Roman" w:cs="Times New Roman"/>
          <w:color w:val="000000" w:themeColor="text1"/>
          <w:sz w:val="24"/>
          <w:szCs w:val="24"/>
        </w:rPr>
        <w:t>dilatacijskih</w:t>
      </w:r>
      <w:proofErr w:type="spellEnd"/>
      <w:r w:rsidRPr="009622D6">
        <w:rPr>
          <w:rFonts w:ascii="Times New Roman" w:eastAsia="Times New Roman" w:hAnsi="Times New Roman" w:cs="Times New Roman"/>
          <w:color w:val="000000" w:themeColor="text1"/>
          <w:sz w:val="24"/>
          <w:szCs w:val="24"/>
        </w:rPr>
        <w:t xml:space="preserve"> fug ter prebojev kablov in cevi (FKC) od Slovenskega združenja za požarno varnost.</w:t>
      </w:r>
    </w:p>
    <w:p w14:paraId="6B5CE4F0" w14:textId="77777777" w:rsidR="00A32AAF" w:rsidRPr="009622D6" w:rsidRDefault="00A32AAF" w:rsidP="00A32AAF">
      <w:pPr>
        <w:pStyle w:val="Navadensplet"/>
        <w:spacing w:before="0" w:beforeAutospacing="0" w:after="0" w:afterAutospacing="0"/>
        <w:rPr>
          <w:color w:val="000000" w:themeColor="text1"/>
        </w:rPr>
      </w:pPr>
    </w:p>
    <w:p w14:paraId="65C7C59E" w14:textId="77777777" w:rsidR="00A32AAF" w:rsidRPr="009622D6" w:rsidRDefault="00A32AAF" w:rsidP="00A32AAF">
      <w:pPr>
        <w:pStyle w:val="Brezrazmikov"/>
        <w:rPr>
          <w:rFonts w:ascii="Times New Roman" w:hAnsi="Times New Roman" w:cs="Times New Roman"/>
          <w:b/>
          <w:bCs/>
          <w:color w:val="000000" w:themeColor="text1"/>
          <w:sz w:val="24"/>
          <w:szCs w:val="24"/>
        </w:rPr>
      </w:pPr>
      <w:r w:rsidRPr="009622D6">
        <w:rPr>
          <w:rFonts w:ascii="Times New Roman" w:hAnsi="Times New Roman" w:cs="Times New Roman"/>
          <w:b/>
          <w:bCs/>
          <w:color w:val="000000" w:themeColor="text1"/>
          <w:sz w:val="24"/>
          <w:szCs w:val="24"/>
        </w:rPr>
        <w:t>Po dobavi vrat in izvedbi del pa mora izvajalec predložiti še naslednjo dokumentacijo:</w:t>
      </w:r>
    </w:p>
    <w:p w14:paraId="3BF5371C" w14:textId="6153DFCC" w:rsidR="00A32AAF" w:rsidRPr="009622D6" w:rsidRDefault="00A32AAF" w:rsidP="00A32AAF">
      <w:pPr>
        <w:pStyle w:val="Odstavekseznama"/>
        <w:numPr>
          <w:ilvl w:val="0"/>
          <w:numId w:val="7"/>
        </w:numPr>
        <w:rPr>
          <w:rFonts w:ascii="Times New Roman" w:eastAsia="Times New Roman" w:hAnsi="Times New Roman" w:cs="Times New Roman"/>
          <w:color w:val="000000" w:themeColor="text1"/>
          <w:sz w:val="24"/>
          <w:szCs w:val="24"/>
          <w:lang w:eastAsia="sl-SI"/>
        </w:rPr>
      </w:pPr>
      <w:r w:rsidRPr="009622D6">
        <w:rPr>
          <w:rFonts w:ascii="Times New Roman" w:hAnsi="Times New Roman" w:cs="Times New Roman"/>
          <w:color w:val="000000" w:themeColor="text1"/>
          <w:sz w:val="24"/>
          <w:szCs w:val="24"/>
        </w:rPr>
        <w:t xml:space="preserve">Garancijska izjava </w:t>
      </w:r>
      <w:r w:rsidRPr="009622D6">
        <w:rPr>
          <w:rFonts w:ascii="Times New Roman" w:eastAsia="Times New Roman" w:hAnsi="Times New Roman" w:cs="Times New Roman"/>
          <w:color w:val="000000" w:themeColor="text1"/>
          <w:sz w:val="24"/>
          <w:szCs w:val="24"/>
          <w:lang w:eastAsia="sl-SI"/>
        </w:rPr>
        <w:t>za opremo (</w:t>
      </w:r>
      <w:r w:rsidR="006A2297">
        <w:rPr>
          <w:rFonts w:ascii="Times New Roman" w:eastAsia="Times New Roman" w:hAnsi="Times New Roman" w:cs="Times New Roman"/>
          <w:color w:val="000000" w:themeColor="text1"/>
          <w:sz w:val="24"/>
          <w:szCs w:val="24"/>
          <w:lang w:eastAsia="sl-SI"/>
        </w:rPr>
        <w:t xml:space="preserve">vsaj </w:t>
      </w:r>
      <w:r w:rsidRPr="009622D6">
        <w:rPr>
          <w:rFonts w:ascii="Times New Roman" w:eastAsia="Times New Roman" w:hAnsi="Times New Roman" w:cs="Times New Roman"/>
          <w:color w:val="000000" w:themeColor="text1"/>
          <w:sz w:val="24"/>
          <w:szCs w:val="24"/>
          <w:lang w:eastAsia="sl-SI"/>
        </w:rPr>
        <w:t>12 mesecev po primopredaji opreme).</w:t>
      </w:r>
    </w:p>
    <w:p w14:paraId="494FF88D" w14:textId="77777777" w:rsidR="00A32AAF" w:rsidRPr="009622D6" w:rsidRDefault="00A32AAF" w:rsidP="00A32AAF">
      <w:pPr>
        <w:pStyle w:val="Odstavekseznama"/>
        <w:numPr>
          <w:ilvl w:val="0"/>
          <w:numId w:val="7"/>
        </w:numPr>
        <w:rPr>
          <w:rFonts w:ascii="Times New Roman" w:eastAsia="Times New Roman" w:hAnsi="Times New Roman" w:cs="Times New Roman"/>
          <w:color w:val="000000" w:themeColor="text1"/>
          <w:sz w:val="24"/>
          <w:szCs w:val="24"/>
          <w:lang w:eastAsia="sl-SI"/>
        </w:rPr>
      </w:pPr>
      <w:r w:rsidRPr="009622D6">
        <w:rPr>
          <w:rFonts w:ascii="Times New Roman" w:hAnsi="Times New Roman" w:cs="Times New Roman"/>
          <w:color w:val="000000" w:themeColor="text1"/>
          <w:sz w:val="24"/>
          <w:szCs w:val="24"/>
        </w:rPr>
        <w:t>Izjavo o ustrezni vgradnji požarnih vrat skladno z navodili proizvajalca.</w:t>
      </w:r>
    </w:p>
    <w:p w14:paraId="39283F87" w14:textId="49DAB2C1" w:rsidR="00A32AAF" w:rsidRPr="00B12DC2" w:rsidRDefault="00A32AAF" w:rsidP="00A32AAF">
      <w:pPr>
        <w:pStyle w:val="Brezrazmikov"/>
        <w:numPr>
          <w:ilvl w:val="0"/>
          <w:numId w:val="7"/>
        </w:numPr>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 xml:space="preserve">Izjavo o ustrezni izvedbi požarne stene skladno tehničnim listom proizvajalca. </w:t>
      </w:r>
    </w:p>
    <w:p w14:paraId="348A72C3" w14:textId="77777777" w:rsidR="00A32AAF" w:rsidRPr="009622D6" w:rsidRDefault="00A32AAF" w:rsidP="00A32AAF">
      <w:pPr>
        <w:pStyle w:val="Odstavekseznama"/>
        <w:numPr>
          <w:ilvl w:val="0"/>
          <w:numId w:val="7"/>
        </w:numPr>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 xml:space="preserve">Izjavo o ustrezni izvedbi požarnih tesnitev skladno z navodili proizvajalca. </w:t>
      </w:r>
    </w:p>
    <w:p w14:paraId="3E616680" w14:textId="77777777" w:rsidR="00A32AAF" w:rsidRPr="009622D6" w:rsidRDefault="00A32AAF" w:rsidP="00A32AAF">
      <w:pPr>
        <w:pStyle w:val="Brezrazmikov"/>
        <w:rPr>
          <w:color w:val="000000" w:themeColor="text1"/>
        </w:rPr>
      </w:pPr>
    </w:p>
    <w:p w14:paraId="39A6172A" w14:textId="77777777" w:rsidR="00A32AAF" w:rsidRPr="009622D6" w:rsidRDefault="00A32AAF" w:rsidP="00A32AAF">
      <w:pPr>
        <w:pStyle w:val="Navadensplet"/>
        <w:spacing w:before="0" w:beforeAutospacing="0" w:after="0" w:afterAutospacing="0"/>
        <w:rPr>
          <w:color w:val="000000" w:themeColor="text1"/>
        </w:rPr>
      </w:pPr>
      <w:r w:rsidRPr="009622D6">
        <w:rPr>
          <w:color w:val="000000" w:themeColor="text1"/>
        </w:rPr>
        <w:t>Vsa dokumentacija mora biti v slovenskem jeziku.</w:t>
      </w:r>
    </w:p>
    <w:p w14:paraId="6B32CDC8" w14:textId="77777777" w:rsidR="00A32AAF" w:rsidRPr="009622D6" w:rsidRDefault="00A32AAF" w:rsidP="00A32AAF">
      <w:pPr>
        <w:pStyle w:val="Navadensplet"/>
        <w:spacing w:before="0" w:beforeAutospacing="0" w:after="0" w:afterAutospacing="0"/>
        <w:rPr>
          <w:color w:val="000000" w:themeColor="text1"/>
        </w:rPr>
      </w:pPr>
    </w:p>
    <w:p w14:paraId="170D6785" w14:textId="460EB8E8" w:rsidR="00A32AAF" w:rsidRPr="008706F1" w:rsidRDefault="00A32AAF" w:rsidP="00A32AAF">
      <w:pPr>
        <w:pStyle w:val="Navadensplet"/>
        <w:spacing w:before="0" w:beforeAutospacing="0" w:after="0" w:afterAutospacing="0"/>
        <w:rPr>
          <w:color w:val="000000" w:themeColor="text1"/>
          <w:u w:val="single"/>
        </w:rPr>
      </w:pPr>
      <w:r w:rsidRPr="008706F1">
        <w:rPr>
          <w:color w:val="000000" w:themeColor="text1"/>
          <w:u w:val="single"/>
        </w:rPr>
        <w:lastRenderedPageBreak/>
        <w:t xml:space="preserve">Rok za izvedbo del je </w:t>
      </w:r>
      <w:r w:rsidR="00D76CE7" w:rsidRPr="008706F1">
        <w:rPr>
          <w:color w:val="000000" w:themeColor="text1"/>
          <w:u w:val="single"/>
        </w:rPr>
        <w:t>najkasneje 60</w:t>
      </w:r>
      <w:r w:rsidRPr="008706F1">
        <w:rPr>
          <w:color w:val="000000" w:themeColor="text1"/>
          <w:u w:val="single"/>
        </w:rPr>
        <w:t xml:space="preserve"> dni od oddaje naročila.</w:t>
      </w:r>
    </w:p>
    <w:p w14:paraId="29A42992" w14:textId="77777777" w:rsidR="00A32AAF" w:rsidRPr="009622D6" w:rsidRDefault="00A32AAF" w:rsidP="00A32AAF">
      <w:pPr>
        <w:pStyle w:val="Navadensplet"/>
        <w:spacing w:before="0" w:beforeAutospacing="0" w:after="0" w:afterAutospacing="0"/>
        <w:rPr>
          <w:color w:val="000000" w:themeColor="text1"/>
        </w:rPr>
      </w:pPr>
    </w:p>
    <w:p w14:paraId="19DB82CF" w14:textId="77777777" w:rsidR="00A32AAF" w:rsidRPr="009622D6" w:rsidRDefault="00A32AAF" w:rsidP="00A32AAF">
      <w:pPr>
        <w:pStyle w:val="Navadensplet"/>
        <w:spacing w:before="0" w:beforeAutospacing="0" w:after="0" w:afterAutospacing="0"/>
        <w:rPr>
          <w:color w:val="000000" w:themeColor="text1"/>
        </w:rPr>
      </w:pPr>
      <w:r w:rsidRPr="009622D6">
        <w:rPr>
          <w:color w:val="000000" w:themeColor="text1"/>
        </w:rPr>
        <w:t>Priloga 1: Obrazec predračun</w:t>
      </w:r>
    </w:p>
    <w:p w14:paraId="1535FE97" w14:textId="77777777" w:rsidR="00A32AAF" w:rsidRDefault="00A32AAF" w:rsidP="00A32AAF">
      <w:pPr>
        <w:pStyle w:val="Navadensplet"/>
        <w:spacing w:before="0" w:beforeAutospacing="0" w:after="0" w:afterAutospacing="0"/>
        <w:rPr>
          <w:color w:val="000000" w:themeColor="text1"/>
        </w:rPr>
      </w:pPr>
      <w:r w:rsidRPr="009622D6">
        <w:rPr>
          <w:color w:val="000000" w:themeColor="text1"/>
        </w:rPr>
        <w:t>Priloga 2: Izjava o udeležbi fizičnih in pravnih oseb v lastništvu ponudnika</w:t>
      </w:r>
    </w:p>
    <w:p w14:paraId="253FA145" w14:textId="1342D839" w:rsidR="00813C16" w:rsidRPr="009622D6" w:rsidRDefault="00813C16" w:rsidP="00A32AAF">
      <w:pPr>
        <w:pStyle w:val="Navadensplet"/>
        <w:spacing w:before="0" w:beforeAutospacing="0" w:after="0" w:afterAutospacing="0"/>
        <w:rPr>
          <w:color w:val="000000" w:themeColor="text1"/>
        </w:rPr>
      </w:pPr>
      <w:r>
        <w:rPr>
          <w:color w:val="000000" w:themeColor="text1"/>
        </w:rPr>
        <w:t>Priloga 3: Hišni red</w:t>
      </w:r>
    </w:p>
    <w:p w14:paraId="5A696513" w14:textId="77777777" w:rsidR="00497D37" w:rsidRPr="009622D6" w:rsidRDefault="00497D37"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p>
    <w:p w14:paraId="13267EF1" w14:textId="3E3DC43C" w:rsidR="00497D37" w:rsidRPr="009622D6" w:rsidRDefault="00497D37"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Splošne zahteve predmeta</w:t>
      </w:r>
      <w:r w:rsidR="007123A2" w:rsidRPr="009622D6">
        <w:rPr>
          <w:rFonts w:ascii="Times New Roman" w:eastAsia="Times New Roman" w:hAnsi="Times New Roman" w:cs="Times New Roman"/>
          <w:color w:val="000000" w:themeColor="text1"/>
          <w:sz w:val="24"/>
          <w:szCs w:val="24"/>
          <w:lang w:eastAsia="sl-SI"/>
        </w:rPr>
        <w:t>:</w:t>
      </w:r>
    </w:p>
    <w:p w14:paraId="46E0AD35" w14:textId="330FC1E2" w:rsidR="00497D37" w:rsidRPr="009622D6" w:rsidRDefault="00497D37"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346192EF" w14:textId="5190E901" w:rsidR="00497D37" w:rsidRPr="00EE0466" w:rsidRDefault="00497D37" w:rsidP="00EE0466">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xml:space="preserve">Naročnik omogoča ponudniku ogled na lokaciji montaže </w:t>
      </w:r>
      <w:r w:rsidR="007123A2" w:rsidRPr="009622D6">
        <w:rPr>
          <w:rFonts w:ascii="Times New Roman" w:eastAsia="Times New Roman" w:hAnsi="Times New Roman" w:cs="Times New Roman"/>
          <w:color w:val="000000" w:themeColor="text1"/>
          <w:sz w:val="24"/>
          <w:szCs w:val="24"/>
          <w:lang w:eastAsia="sl-SI"/>
        </w:rPr>
        <w:t>vrat</w:t>
      </w:r>
      <w:r w:rsidRPr="009622D6">
        <w:rPr>
          <w:rFonts w:ascii="Times New Roman" w:eastAsia="Times New Roman" w:hAnsi="Times New Roman" w:cs="Times New Roman"/>
          <w:color w:val="000000" w:themeColor="text1"/>
          <w:sz w:val="24"/>
          <w:szCs w:val="24"/>
          <w:lang w:eastAsia="sl-SI"/>
        </w:rPr>
        <w:t xml:space="preserve">. </w:t>
      </w:r>
      <w:r w:rsidR="004F77DC" w:rsidRPr="009622D6">
        <w:rPr>
          <w:rFonts w:ascii="Times New Roman" w:eastAsia="Times New Roman" w:hAnsi="Times New Roman" w:cs="Times New Roman"/>
          <w:color w:val="000000" w:themeColor="text1"/>
          <w:sz w:val="24"/>
          <w:szCs w:val="24"/>
          <w:lang w:eastAsia="sl-SI"/>
        </w:rPr>
        <w:t>Te</w:t>
      </w:r>
      <w:r w:rsidR="00852EFB" w:rsidRPr="009622D6">
        <w:rPr>
          <w:rFonts w:ascii="Times New Roman" w:eastAsia="Times New Roman" w:hAnsi="Times New Roman" w:cs="Times New Roman"/>
          <w:color w:val="000000" w:themeColor="text1"/>
          <w:sz w:val="24"/>
          <w:szCs w:val="24"/>
          <w:lang w:eastAsia="sl-SI"/>
        </w:rPr>
        <w:t>r</w:t>
      </w:r>
      <w:r w:rsidR="004F77DC" w:rsidRPr="009622D6">
        <w:rPr>
          <w:rFonts w:ascii="Times New Roman" w:eastAsia="Times New Roman" w:hAnsi="Times New Roman" w:cs="Times New Roman"/>
          <w:color w:val="000000" w:themeColor="text1"/>
          <w:sz w:val="24"/>
          <w:szCs w:val="24"/>
          <w:lang w:eastAsia="sl-SI"/>
        </w:rPr>
        <w:t xml:space="preserve">min ogleda lokacij je </w:t>
      </w:r>
      <w:r w:rsidR="004A1255" w:rsidRPr="004A1255">
        <w:rPr>
          <w:rFonts w:ascii="Times New Roman" w:eastAsia="Times New Roman" w:hAnsi="Times New Roman" w:cs="Times New Roman"/>
          <w:color w:val="000000" w:themeColor="text1"/>
          <w:sz w:val="24"/>
          <w:szCs w:val="24"/>
          <w:lang w:eastAsia="sl-SI"/>
        </w:rPr>
        <w:t>10</w:t>
      </w:r>
      <w:r w:rsidR="004F77DC" w:rsidRPr="004A1255">
        <w:rPr>
          <w:rFonts w:ascii="Times New Roman" w:eastAsia="Times New Roman" w:hAnsi="Times New Roman" w:cs="Times New Roman"/>
          <w:color w:val="000000" w:themeColor="text1"/>
          <w:sz w:val="24"/>
          <w:szCs w:val="24"/>
          <w:lang w:eastAsia="sl-SI"/>
        </w:rPr>
        <w:t>.</w:t>
      </w:r>
      <w:r w:rsidR="00EE0466" w:rsidRPr="004A1255">
        <w:rPr>
          <w:rFonts w:ascii="Times New Roman" w:eastAsia="Times New Roman" w:hAnsi="Times New Roman" w:cs="Times New Roman"/>
          <w:color w:val="000000" w:themeColor="text1"/>
          <w:sz w:val="24"/>
          <w:szCs w:val="24"/>
          <w:lang w:eastAsia="sl-SI"/>
        </w:rPr>
        <w:t>2</w:t>
      </w:r>
      <w:r w:rsidR="004F77DC" w:rsidRPr="004A1255">
        <w:rPr>
          <w:rFonts w:ascii="Times New Roman" w:eastAsia="Times New Roman" w:hAnsi="Times New Roman" w:cs="Times New Roman"/>
          <w:color w:val="000000" w:themeColor="text1"/>
          <w:sz w:val="24"/>
          <w:szCs w:val="24"/>
          <w:lang w:eastAsia="sl-SI"/>
        </w:rPr>
        <w:t>.202</w:t>
      </w:r>
      <w:r w:rsidR="00EE0466" w:rsidRPr="004A1255">
        <w:rPr>
          <w:rFonts w:ascii="Times New Roman" w:eastAsia="Times New Roman" w:hAnsi="Times New Roman" w:cs="Times New Roman"/>
          <w:color w:val="000000" w:themeColor="text1"/>
          <w:sz w:val="24"/>
          <w:szCs w:val="24"/>
          <w:lang w:eastAsia="sl-SI"/>
        </w:rPr>
        <w:t>6</w:t>
      </w:r>
      <w:r w:rsidR="004F77DC" w:rsidRPr="004A1255">
        <w:rPr>
          <w:rFonts w:ascii="Times New Roman" w:eastAsia="Times New Roman" w:hAnsi="Times New Roman" w:cs="Times New Roman"/>
          <w:color w:val="000000" w:themeColor="text1"/>
          <w:sz w:val="24"/>
          <w:szCs w:val="24"/>
          <w:lang w:eastAsia="sl-SI"/>
        </w:rPr>
        <w:t xml:space="preserve"> ob 8.00 uri. </w:t>
      </w:r>
      <w:r w:rsidRPr="004A1255">
        <w:rPr>
          <w:rFonts w:ascii="Times New Roman" w:eastAsia="Times New Roman" w:hAnsi="Times New Roman" w:cs="Times New Roman"/>
          <w:color w:val="000000" w:themeColor="text1"/>
          <w:sz w:val="24"/>
          <w:szCs w:val="24"/>
          <w:lang w:eastAsia="sl-SI"/>
        </w:rPr>
        <w:t>Kontaktna</w:t>
      </w:r>
      <w:r w:rsidRPr="00EE0466">
        <w:rPr>
          <w:rFonts w:ascii="Times New Roman" w:eastAsia="Times New Roman" w:hAnsi="Times New Roman" w:cs="Times New Roman"/>
          <w:color w:val="000000" w:themeColor="text1"/>
          <w:sz w:val="24"/>
          <w:szCs w:val="24"/>
          <w:lang w:eastAsia="sl-SI"/>
        </w:rPr>
        <w:t xml:space="preserve"> oseba naročnika za ogled je </w:t>
      </w:r>
      <w:r w:rsidR="00615E97" w:rsidRPr="00EE0466">
        <w:rPr>
          <w:rFonts w:ascii="Times New Roman" w:eastAsia="Times New Roman" w:hAnsi="Times New Roman" w:cs="Times New Roman"/>
          <w:color w:val="000000" w:themeColor="text1"/>
          <w:sz w:val="24"/>
          <w:szCs w:val="24"/>
          <w:lang w:eastAsia="sl-SI"/>
        </w:rPr>
        <w:t>Klavdija Trunkl</w:t>
      </w:r>
      <w:r w:rsidRPr="00EE0466">
        <w:rPr>
          <w:rFonts w:ascii="Times New Roman" w:eastAsia="Times New Roman" w:hAnsi="Times New Roman" w:cs="Times New Roman"/>
          <w:color w:val="000000" w:themeColor="text1"/>
          <w:sz w:val="24"/>
          <w:szCs w:val="24"/>
          <w:lang w:eastAsia="sl-SI"/>
        </w:rPr>
        <w:t>.</w:t>
      </w:r>
    </w:p>
    <w:p w14:paraId="636ABFB7" w14:textId="0C8834E3" w:rsidR="00EE66F3" w:rsidRPr="009622D6" w:rsidRDefault="00234519" w:rsidP="001F4759">
      <w:pPr>
        <w:pStyle w:val="Odstavekseznama"/>
        <w:numPr>
          <w:ilvl w:val="0"/>
          <w:numId w:val="4"/>
        </w:numPr>
        <w:spacing w:line="276" w:lineRule="auto"/>
        <w:jc w:val="both"/>
        <w:rPr>
          <w:rFonts w:ascii="Times New Roman" w:eastAsia="Times New Roman" w:hAnsi="Times New Roman" w:cs="Times New Roman"/>
          <w:color w:val="000000" w:themeColor="text1"/>
          <w:sz w:val="24"/>
          <w:szCs w:val="24"/>
        </w:rPr>
      </w:pPr>
      <w:r w:rsidRPr="009622D6">
        <w:rPr>
          <w:rFonts w:ascii="Times New Roman" w:eastAsia="Times New Roman" w:hAnsi="Times New Roman" w:cs="Times New Roman"/>
          <w:color w:val="000000" w:themeColor="text1"/>
          <w:sz w:val="24"/>
          <w:szCs w:val="24"/>
        </w:rPr>
        <w:t xml:space="preserve">Izvajalec se obveže, da bo pred  izvedbo začetka del podal  okvirni načrt  popisa  del z časovnim obsegom. </w:t>
      </w:r>
      <w:r w:rsidR="00EE66F3" w:rsidRPr="009622D6">
        <w:rPr>
          <w:rFonts w:ascii="Times New Roman" w:eastAsia="Times New Roman" w:hAnsi="Times New Roman" w:cs="Times New Roman"/>
          <w:color w:val="000000" w:themeColor="text1"/>
          <w:sz w:val="24"/>
          <w:szCs w:val="24"/>
        </w:rPr>
        <w:t>Izvajalec se obveže, da bo termin izvedbe del demontaže ter montaže uskladil z naročnikom in upošteval zahteve glede njegovega  procesa dela. Da bo potrebna dela (demontažo, montažo, funkcionalni zagon)  v kolikor proces dela pri naročniku ne bo dopuščal drugače, izvajal tudi  v popoldanskem času ali ponoči in sicer v soboto in nedeljo. Naročnik se obvezuje, da bo z izvajalcem sodeloval z namenom, da se  naročene e obveznosti izvršijo pravočasno in v obojestransko zadovoljstvo.</w:t>
      </w:r>
    </w:p>
    <w:p w14:paraId="440C4EAB" w14:textId="49499EF7" w:rsidR="00615B3C" w:rsidRPr="009622D6" w:rsidRDefault="00497D37"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Delovno okolje mora po izvedbi del ostati čisto. Izvajalec je dolžan odstraniti vso odpadno embalažo na lastne stroške in izvesti prvo grobo čiščenje. Naročnik nima nobenih stroškov odvoza, uničenja ali drugih stroškov. Čiščenje ter odstranitev je potrebno izvesti po vsakokratnem zaključku del.</w:t>
      </w:r>
    </w:p>
    <w:p w14:paraId="0721B6BB" w14:textId="26F43C5F" w:rsidR="00EE66F3" w:rsidRPr="009622D6" w:rsidRDefault="00EE66F3"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rPr>
        <w:t>Predmet naročila  je tudi obveznost izvajalca, da z lastnim orodjem, napravami in osebjem izvede demontažo obstoječi vrat , gradbeno obrtniška dela, vgradnjo oz. montažo predmeta naročila, priključitev, zagon ter preizkus doseganja pogodbenih tehnično-tehnoloških parametrov in delovanja, vključno z namestitvijo in morebitnimi potrebnimi drobnimi dopolnili  za  kompatibilnost  z obstoječo opremo. Naloga izvajalca je da izvede vsa potrebna dela za predajo celotnega predmeta naročila  (priključeno, zagnano in preizkušeno opremo), ne glede na to ali so izrecno navedena v povabilu  ali ne. Izvajalec se zaveže izvesti dela po principu »funkcionalni ključ v roke«.</w:t>
      </w:r>
    </w:p>
    <w:p w14:paraId="3234CF0F" w14:textId="286452B5" w:rsidR="00D80D9B" w:rsidRPr="009622D6" w:rsidRDefault="00D80D9B"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Ponudnik mora v obdobju garancije  zagotavljati nemoteno delovanje vgrajene  opreme.  Vsi stroški garancije (navedeno primeroma, a ne izključno: stroški dela, prevoza, materiala, kot so rezervni in potrošni deli) so vključeni v ponudbeno ceno in izbrani ponudnik iz naslova garancije ni upravičen do plačila dodatnih stroškov</w:t>
      </w:r>
      <w:r w:rsidR="00615B3C" w:rsidRPr="009622D6">
        <w:rPr>
          <w:rFonts w:ascii="Times New Roman" w:eastAsia="Times New Roman" w:hAnsi="Times New Roman" w:cs="Times New Roman"/>
          <w:color w:val="000000" w:themeColor="text1"/>
          <w:sz w:val="24"/>
          <w:szCs w:val="24"/>
          <w:lang w:eastAsia="sl-SI"/>
        </w:rPr>
        <w:t>.</w:t>
      </w:r>
    </w:p>
    <w:p w14:paraId="0E3046CC" w14:textId="0E52E11D" w:rsidR="00497D37" w:rsidRPr="009622D6" w:rsidRDefault="00497D37"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Ponudba mora veljati tri mesece od poteka roka za oddajo ponudbe.</w:t>
      </w:r>
    </w:p>
    <w:p w14:paraId="6DF5E689" w14:textId="19C7F53E" w:rsidR="00497D37" w:rsidRPr="009622D6" w:rsidRDefault="006D0317"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Naročnik se zavezuje naročeno plačal v roku, kot ga določa veljavna zakonodaja.</w:t>
      </w:r>
    </w:p>
    <w:p w14:paraId="55245CBF" w14:textId="77777777" w:rsidR="00020086" w:rsidRPr="009622D6" w:rsidRDefault="00D6215E"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Vsi posege (gradbeno obrtniška dela te druge dela) je potrebno predvideti skladno  s projektno dokumentacijo, pravili stroke ter vsemi veljavnimi standardi in predpisi za tovrstna dela ter elemente</w:t>
      </w:r>
    </w:p>
    <w:p w14:paraId="6E6ABDE8" w14:textId="2F241611" w:rsidR="00D80D9B" w:rsidRPr="009622D6" w:rsidRDefault="00F21AC5"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I</w:t>
      </w:r>
      <w:r w:rsidR="00D6215E" w:rsidRPr="009622D6">
        <w:rPr>
          <w:rFonts w:ascii="Times New Roman" w:eastAsia="Times New Roman" w:hAnsi="Times New Roman" w:cs="Times New Roman"/>
          <w:color w:val="000000" w:themeColor="text1"/>
          <w:sz w:val="24"/>
          <w:szCs w:val="24"/>
          <w:lang w:eastAsia="sl-SI"/>
        </w:rPr>
        <w:t>zvedb</w:t>
      </w:r>
      <w:r w:rsidRPr="009622D6">
        <w:rPr>
          <w:rFonts w:ascii="Times New Roman" w:eastAsia="Times New Roman" w:hAnsi="Times New Roman" w:cs="Times New Roman"/>
          <w:color w:val="000000" w:themeColor="text1"/>
          <w:sz w:val="24"/>
          <w:szCs w:val="24"/>
          <w:lang w:eastAsia="sl-SI"/>
        </w:rPr>
        <w:t>o</w:t>
      </w:r>
      <w:r w:rsidR="00D6215E" w:rsidRPr="009622D6">
        <w:rPr>
          <w:rFonts w:ascii="Times New Roman" w:eastAsia="Times New Roman" w:hAnsi="Times New Roman" w:cs="Times New Roman"/>
          <w:color w:val="000000" w:themeColor="text1"/>
          <w:sz w:val="24"/>
          <w:szCs w:val="24"/>
          <w:lang w:eastAsia="sl-SI"/>
        </w:rPr>
        <w:t xml:space="preserve">  gradbeno obrtniških  del  in drugih del skladno po PZI, ki ga izdela izvajalec in predhodno pisno  potrdi naročnik</w:t>
      </w:r>
    </w:p>
    <w:p w14:paraId="712D1455" w14:textId="77777777" w:rsidR="00BB31B8" w:rsidRPr="009622D6" w:rsidRDefault="00BB31B8"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p>
    <w:p w14:paraId="6597AB37" w14:textId="5D372CF5" w:rsidR="00497D37" w:rsidRPr="00127E90" w:rsidRDefault="00497D37" w:rsidP="00497D37">
      <w:pPr>
        <w:tabs>
          <w:tab w:val="left" w:pos="2280"/>
        </w:tabs>
        <w:spacing w:after="0" w:line="276" w:lineRule="auto"/>
        <w:rPr>
          <w:rFonts w:ascii="Times New Roman" w:eastAsia="Times New Roman" w:hAnsi="Times New Roman" w:cs="Times New Roman"/>
          <w:b/>
          <w:bCs/>
          <w:color w:val="000000" w:themeColor="text1"/>
          <w:sz w:val="24"/>
          <w:szCs w:val="24"/>
          <w:lang w:eastAsia="sl-SI"/>
        </w:rPr>
      </w:pPr>
      <w:r w:rsidRPr="00127E90">
        <w:rPr>
          <w:rFonts w:ascii="Times New Roman" w:eastAsia="Times New Roman" w:hAnsi="Times New Roman" w:cs="Times New Roman"/>
          <w:b/>
          <w:bCs/>
          <w:color w:val="000000" w:themeColor="text1"/>
          <w:sz w:val="24"/>
          <w:szCs w:val="24"/>
          <w:lang w:eastAsia="sl-SI"/>
        </w:rPr>
        <w:lastRenderedPageBreak/>
        <w:t>Pogoj za plačilo računa je uspešna primopredaja izvedenih del, ki vključuje:</w:t>
      </w:r>
    </w:p>
    <w:p w14:paraId="06905BFD" w14:textId="0A93F722" w:rsidR="00497D37" w:rsidRPr="009622D6" w:rsidRDefault="00497D37"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xml:space="preserve">- s strani naročnika podpisano poročilo izvajalca o izvedenem obsegu del v obliki delovnega naloga, z natančnim opisom izvedenih storitev in uporabljenega materiala. </w:t>
      </w:r>
    </w:p>
    <w:p w14:paraId="6EE9BE4B" w14:textId="176CCD86" w:rsidR="00226D0E" w:rsidRPr="009622D6" w:rsidRDefault="00226D0E" w:rsidP="00226D0E">
      <w:pPr>
        <w:pStyle w:val="Navadensplet"/>
        <w:rPr>
          <w:color w:val="000000" w:themeColor="text1"/>
        </w:rPr>
      </w:pPr>
      <w:r w:rsidRPr="009622D6">
        <w:rPr>
          <w:color w:val="000000" w:themeColor="text1"/>
        </w:rPr>
        <w:t>Naročnik bo ponudnike, ki so oddali ponudbo skladno z določilom drugega odstavka 21. člena ZJN-3 pisno obvestil najkasneje v roku 30 dni od oddaje evidenčnega naročila.</w:t>
      </w:r>
    </w:p>
    <w:p w14:paraId="6BBE66A7" w14:textId="77777777" w:rsidR="008706F1" w:rsidRDefault="007123A2"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Naročnik bo javno naročilo oddal tistemu ponudniku, ki bo ob izpolnjevanju vseh pogojev iz dokumentacije v zvezi z javnim naročilom ponudil najnižjo ceno v EUR z DDV. V kolikor ponudnik, ki bo oddal ponudbo, ni zavezan za obračun DDV, pri čemer bo naročnik na podlagi 76. člena Zakona o davku na dodano vrednost dolžan obračunati DDV, bo naročnik kot merilo upošteval ponudbeno ceno brez DDV povečano za DDV, ki ga je naročnik dolžan obračunati. V primeru, da ponudnik ni zavezanec za DDV in naročnik za transakcijo, ki je predmet naročila ni dolžan obračunati DDV, bo kot merilo upošteval ponudbeno ceno brez DDV</w:t>
      </w:r>
    </w:p>
    <w:p w14:paraId="1EA3CB87" w14:textId="7A856D48" w:rsidR="00497D37" w:rsidRPr="009622D6" w:rsidRDefault="00497D37"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Kontaktn</w:t>
      </w:r>
      <w:r w:rsidR="00247239" w:rsidRPr="009622D6">
        <w:rPr>
          <w:rFonts w:ascii="Times New Roman" w:eastAsia="Times New Roman" w:hAnsi="Times New Roman" w:cs="Times New Roman"/>
          <w:color w:val="000000" w:themeColor="text1"/>
          <w:sz w:val="24"/>
          <w:szCs w:val="24"/>
          <w:lang w:eastAsia="sl-SI"/>
        </w:rPr>
        <w:t>a</w:t>
      </w:r>
      <w:r w:rsidRPr="009622D6">
        <w:rPr>
          <w:rFonts w:ascii="Times New Roman" w:eastAsia="Times New Roman" w:hAnsi="Times New Roman" w:cs="Times New Roman"/>
          <w:color w:val="000000" w:themeColor="text1"/>
          <w:sz w:val="24"/>
          <w:szCs w:val="24"/>
          <w:lang w:eastAsia="sl-SI"/>
        </w:rPr>
        <w:t xml:space="preserve"> oseb</w:t>
      </w:r>
      <w:r w:rsidR="00247239" w:rsidRPr="009622D6">
        <w:rPr>
          <w:rFonts w:ascii="Times New Roman" w:eastAsia="Times New Roman" w:hAnsi="Times New Roman" w:cs="Times New Roman"/>
          <w:color w:val="000000" w:themeColor="text1"/>
          <w:sz w:val="24"/>
          <w:szCs w:val="24"/>
          <w:lang w:eastAsia="sl-SI"/>
        </w:rPr>
        <w:t>a</w:t>
      </w:r>
      <w:r w:rsidRPr="009622D6">
        <w:rPr>
          <w:rFonts w:ascii="Times New Roman" w:eastAsia="Times New Roman" w:hAnsi="Times New Roman" w:cs="Times New Roman"/>
          <w:color w:val="000000" w:themeColor="text1"/>
          <w:sz w:val="24"/>
          <w:szCs w:val="24"/>
          <w:lang w:eastAsia="sl-SI"/>
        </w:rPr>
        <w:t xml:space="preserve"> s strani naročnika ;</w:t>
      </w:r>
    </w:p>
    <w:p w14:paraId="0CC3C25A" w14:textId="0E93D7B2" w:rsidR="00497D37" w:rsidRPr="009622D6" w:rsidRDefault="00497D37"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Klavdija Trunkl, uni</w:t>
      </w:r>
      <w:r w:rsidR="007513B7" w:rsidRPr="009622D6">
        <w:rPr>
          <w:rFonts w:ascii="Times New Roman" w:eastAsia="Times New Roman" w:hAnsi="Times New Roman" w:cs="Times New Roman"/>
          <w:color w:val="000000" w:themeColor="text1"/>
          <w:sz w:val="24"/>
          <w:szCs w:val="24"/>
          <w:lang w:eastAsia="sl-SI"/>
        </w:rPr>
        <w:t>v</w:t>
      </w:r>
      <w:r w:rsidRPr="009622D6">
        <w:rPr>
          <w:rFonts w:ascii="Times New Roman" w:eastAsia="Times New Roman" w:hAnsi="Times New Roman" w:cs="Times New Roman"/>
          <w:color w:val="000000" w:themeColor="text1"/>
          <w:sz w:val="24"/>
          <w:szCs w:val="24"/>
          <w:lang w:eastAsia="sl-SI"/>
        </w:rPr>
        <w:t xml:space="preserve">. </w:t>
      </w:r>
      <w:proofErr w:type="spellStart"/>
      <w:r w:rsidRPr="009622D6">
        <w:rPr>
          <w:rFonts w:ascii="Times New Roman" w:eastAsia="Times New Roman" w:hAnsi="Times New Roman" w:cs="Times New Roman"/>
          <w:color w:val="000000" w:themeColor="text1"/>
          <w:sz w:val="24"/>
          <w:szCs w:val="24"/>
          <w:lang w:eastAsia="sl-SI"/>
        </w:rPr>
        <w:t>dipl.ekon</w:t>
      </w:r>
      <w:proofErr w:type="spellEnd"/>
      <w:r w:rsidRPr="009622D6">
        <w:rPr>
          <w:rFonts w:ascii="Times New Roman" w:eastAsia="Times New Roman" w:hAnsi="Times New Roman" w:cs="Times New Roman"/>
          <w:color w:val="000000" w:themeColor="text1"/>
          <w:sz w:val="24"/>
          <w:szCs w:val="24"/>
          <w:lang w:eastAsia="sl-SI"/>
        </w:rPr>
        <w:t xml:space="preserve">., </w:t>
      </w:r>
      <w:proofErr w:type="spellStart"/>
      <w:r w:rsidRPr="009622D6">
        <w:rPr>
          <w:rFonts w:ascii="Times New Roman" w:eastAsia="Times New Roman" w:hAnsi="Times New Roman" w:cs="Times New Roman"/>
          <w:color w:val="000000" w:themeColor="text1"/>
          <w:sz w:val="24"/>
          <w:szCs w:val="24"/>
          <w:lang w:eastAsia="sl-SI"/>
        </w:rPr>
        <w:t>tel.št</w:t>
      </w:r>
      <w:proofErr w:type="spellEnd"/>
      <w:r w:rsidRPr="009622D6">
        <w:rPr>
          <w:rFonts w:ascii="Times New Roman" w:eastAsia="Times New Roman" w:hAnsi="Times New Roman" w:cs="Times New Roman"/>
          <w:color w:val="000000" w:themeColor="text1"/>
          <w:sz w:val="24"/>
          <w:szCs w:val="24"/>
          <w:lang w:eastAsia="sl-SI"/>
        </w:rPr>
        <w:t>. 03 423 35 35, faks št. 03 423 37 56, elektronska pošta klavdija.trunkl@sb-celje.si</w:t>
      </w:r>
    </w:p>
    <w:p w14:paraId="2F18641D" w14:textId="2244F8E8" w:rsidR="00A63646" w:rsidRPr="009622D6" w:rsidRDefault="00A63646" w:rsidP="00A63646">
      <w:pPr>
        <w:tabs>
          <w:tab w:val="left" w:pos="2280"/>
        </w:tabs>
        <w:spacing w:after="0" w:line="276" w:lineRule="auto"/>
        <w:rPr>
          <w:rFonts w:ascii="Times New Roman" w:eastAsia="Times New Roman" w:hAnsi="Times New Roman" w:cs="Times New Roman"/>
          <w:color w:val="000000" w:themeColor="text1"/>
          <w:sz w:val="24"/>
          <w:szCs w:val="24"/>
          <w:lang w:eastAsia="sl-SI"/>
        </w:rPr>
      </w:pPr>
    </w:p>
    <w:p w14:paraId="55C57BBC" w14:textId="47516C77" w:rsidR="00A63646" w:rsidRPr="009622D6" w:rsidRDefault="00A63646" w:rsidP="00A63646">
      <w:pPr>
        <w:spacing w:after="0" w:line="240"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Ponudbe pošljite</w:t>
      </w:r>
      <w:r w:rsidR="00615E97" w:rsidRPr="009622D6">
        <w:rPr>
          <w:rFonts w:ascii="Times New Roman" w:eastAsia="Times New Roman" w:hAnsi="Times New Roman" w:cs="Times New Roman"/>
          <w:color w:val="000000" w:themeColor="text1"/>
          <w:sz w:val="24"/>
          <w:szCs w:val="24"/>
          <w:lang w:eastAsia="sl-SI"/>
        </w:rPr>
        <w:t xml:space="preserve"> izključno</w:t>
      </w:r>
      <w:r w:rsidRPr="009622D6">
        <w:rPr>
          <w:rFonts w:ascii="Times New Roman" w:eastAsia="Times New Roman" w:hAnsi="Times New Roman" w:cs="Times New Roman"/>
          <w:color w:val="000000" w:themeColor="text1"/>
          <w:sz w:val="24"/>
          <w:szCs w:val="24"/>
          <w:lang w:eastAsia="sl-SI"/>
        </w:rPr>
        <w:t xml:space="preserve"> na naslov elektronske pošte </w:t>
      </w:r>
    </w:p>
    <w:p w14:paraId="1428B4EA" w14:textId="77777777" w:rsidR="00A63646" w:rsidRPr="009622D6" w:rsidRDefault="00A63646" w:rsidP="00A63646">
      <w:pPr>
        <w:spacing w:after="0" w:line="240" w:lineRule="auto"/>
        <w:rPr>
          <w:rFonts w:ascii="Times New Roman" w:eastAsia="Times New Roman" w:hAnsi="Times New Roman" w:cs="Times New Roman"/>
          <w:color w:val="000000" w:themeColor="text1"/>
          <w:sz w:val="24"/>
          <w:szCs w:val="24"/>
          <w:lang w:eastAsia="sl-SI"/>
        </w:rPr>
      </w:pPr>
      <w:hyperlink r:id="rId9" w:history="1">
        <w:r w:rsidRPr="009622D6">
          <w:rPr>
            <w:rFonts w:ascii="Times New Roman" w:eastAsia="Times New Roman" w:hAnsi="Times New Roman" w:cs="Times New Roman"/>
            <w:color w:val="000000" w:themeColor="text1"/>
            <w:sz w:val="24"/>
            <w:szCs w:val="24"/>
            <w:u w:val="single"/>
            <w:lang w:eastAsia="sl-SI"/>
          </w:rPr>
          <w:t>Nabava2@sb-celje.si</w:t>
        </w:r>
      </w:hyperlink>
    </w:p>
    <w:p w14:paraId="151E6925" w14:textId="0690D3FB" w:rsidR="000911AE" w:rsidRDefault="00A63646" w:rsidP="009A3808">
      <w:pPr>
        <w:spacing w:after="0" w:line="240"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xml:space="preserve">z oznako </w:t>
      </w:r>
      <w:r w:rsidRPr="009A3808">
        <w:rPr>
          <w:rFonts w:ascii="Times New Roman" w:eastAsia="Times New Roman" w:hAnsi="Times New Roman" w:cs="Times New Roman"/>
          <w:b/>
          <w:bCs/>
          <w:color w:val="000000" w:themeColor="text1"/>
          <w:sz w:val="24"/>
          <w:szCs w:val="24"/>
          <w:lang w:eastAsia="sl-SI"/>
        </w:rPr>
        <w:t xml:space="preserve">EN_N_ </w:t>
      </w:r>
      <w:r w:rsidR="00B12DC2">
        <w:rPr>
          <w:rFonts w:ascii="Times New Roman" w:eastAsia="Times New Roman" w:hAnsi="Times New Roman" w:cs="Times New Roman"/>
          <w:b/>
          <w:bCs/>
          <w:color w:val="000000" w:themeColor="text1"/>
          <w:sz w:val="24"/>
          <w:szCs w:val="24"/>
          <w:lang w:eastAsia="sl-SI"/>
        </w:rPr>
        <w:t>24</w:t>
      </w:r>
      <w:r w:rsidR="00EE66F3" w:rsidRPr="009A3808">
        <w:rPr>
          <w:rFonts w:ascii="Times New Roman" w:eastAsia="Times New Roman" w:hAnsi="Times New Roman" w:cs="Times New Roman"/>
          <w:b/>
          <w:bCs/>
          <w:color w:val="000000" w:themeColor="text1"/>
          <w:sz w:val="24"/>
          <w:szCs w:val="24"/>
          <w:lang w:eastAsia="sl-SI"/>
        </w:rPr>
        <w:t>_</w:t>
      </w:r>
      <w:r w:rsidR="008B3F35" w:rsidRPr="009A3808">
        <w:rPr>
          <w:rFonts w:ascii="Times New Roman" w:eastAsia="Times New Roman" w:hAnsi="Times New Roman" w:cs="Times New Roman"/>
          <w:b/>
          <w:bCs/>
          <w:color w:val="000000" w:themeColor="text1"/>
          <w:sz w:val="24"/>
          <w:szCs w:val="24"/>
          <w:lang w:eastAsia="sl-SI"/>
        </w:rPr>
        <w:t xml:space="preserve"> </w:t>
      </w:r>
      <w:r w:rsidR="00B12DC2">
        <w:rPr>
          <w:rFonts w:ascii="Times New Roman" w:eastAsia="Times New Roman" w:hAnsi="Times New Roman" w:cs="Times New Roman"/>
          <w:b/>
          <w:bCs/>
          <w:color w:val="000000" w:themeColor="text1"/>
          <w:sz w:val="24"/>
          <w:szCs w:val="24"/>
          <w:lang w:eastAsia="sl-SI"/>
        </w:rPr>
        <w:t xml:space="preserve">2026 </w:t>
      </w:r>
      <w:r w:rsidR="008B3F35" w:rsidRPr="009A3808">
        <w:rPr>
          <w:rFonts w:ascii="Times New Roman" w:eastAsia="Times New Roman" w:hAnsi="Times New Roman" w:cs="Times New Roman"/>
          <w:b/>
          <w:bCs/>
          <w:color w:val="000000" w:themeColor="text1"/>
          <w:sz w:val="24"/>
          <w:szCs w:val="24"/>
          <w:lang w:eastAsia="sl-SI"/>
        </w:rPr>
        <w:t xml:space="preserve">Dobava in montaža </w:t>
      </w:r>
      <w:r w:rsidR="005A5A4D" w:rsidRPr="009A3808">
        <w:rPr>
          <w:rFonts w:ascii="Times New Roman" w:eastAsia="Times New Roman" w:hAnsi="Times New Roman" w:cs="Times New Roman"/>
          <w:b/>
          <w:bCs/>
          <w:color w:val="000000" w:themeColor="text1"/>
          <w:sz w:val="24"/>
          <w:szCs w:val="24"/>
          <w:lang w:eastAsia="sl-SI"/>
        </w:rPr>
        <w:t>Avtomatska enokrilna evakuacijska požarna drsna vrata</w:t>
      </w:r>
      <w:r w:rsidR="008B3F35" w:rsidRPr="009A3808">
        <w:rPr>
          <w:rFonts w:ascii="Times New Roman" w:eastAsia="Times New Roman" w:hAnsi="Times New Roman" w:cs="Times New Roman"/>
          <w:b/>
          <w:bCs/>
          <w:color w:val="000000" w:themeColor="text1"/>
          <w:sz w:val="24"/>
          <w:szCs w:val="24"/>
          <w:lang w:eastAsia="sl-SI"/>
        </w:rPr>
        <w:t xml:space="preserve"> </w:t>
      </w:r>
      <w:r w:rsidRPr="009A3808">
        <w:rPr>
          <w:rFonts w:ascii="Times New Roman" w:eastAsia="Times New Roman" w:hAnsi="Times New Roman" w:cs="Times New Roman"/>
          <w:b/>
          <w:bCs/>
          <w:color w:val="000000" w:themeColor="text1"/>
          <w:sz w:val="24"/>
          <w:szCs w:val="24"/>
          <w:lang w:eastAsia="sl-SI"/>
        </w:rPr>
        <w:t xml:space="preserve"> do najkasneje </w:t>
      </w:r>
      <w:r w:rsidR="00E13172">
        <w:rPr>
          <w:rFonts w:ascii="Times New Roman" w:eastAsia="Times New Roman" w:hAnsi="Times New Roman" w:cs="Times New Roman"/>
          <w:b/>
          <w:bCs/>
          <w:color w:val="000000" w:themeColor="text1"/>
          <w:sz w:val="24"/>
          <w:szCs w:val="24"/>
          <w:lang w:eastAsia="sl-SI"/>
        </w:rPr>
        <w:t xml:space="preserve">   </w:t>
      </w:r>
      <w:r w:rsidR="00EE0466">
        <w:rPr>
          <w:rFonts w:ascii="Times New Roman" w:eastAsia="Times New Roman" w:hAnsi="Times New Roman" w:cs="Times New Roman"/>
          <w:b/>
          <w:bCs/>
          <w:color w:val="000000" w:themeColor="text1"/>
          <w:sz w:val="24"/>
          <w:szCs w:val="24"/>
          <w:lang w:eastAsia="sl-SI"/>
        </w:rPr>
        <w:t>1</w:t>
      </w:r>
      <w:r w:rsidR="004A1255">
        <w:rPr>
          <w:rFonts w:ascii="Times New Roman" w:eastAsia="Times New Roman" w:hAnsi="Times New Roman" w:cs="Times New Roman"/>
          <w:b/>
          <w:bCs/>
          <w:color w:val="000000" w:themeColor="text1"/>
          <w:sz w:val="24"/>
          <w:szCs w:val="24"/>
          <w:lang w:eastAsia="sl-SI"/>
        </w:rPr>
        <w:t>3</w:t>
      </w:r>
      <w:r w:rsidR="00813C16">
        <w:rPr>
          <w:rFonts w:ascii="Times New Roman" w:eastAsia="Times New Roman" w:hAnsi="Times New Roman" w:cs="Times New Roman"/>
          <w:b/>
          <w:bCs/>
          <w:color w:val="000000" w:themeColor="text1"/>
          <w:sz w:val="24"/>
          <w:szCs w:val="24"/>
          <w:lang w:eastAsia="sl-SI"/>
        </w:rPr>
        <w:t>.</w:t>
      </w:r>
      <w:r w:rsidR="00B12DC2">
        <w:rPr>
          <w:rFonts w:ascii="Times New Roman" w:eastAsia="Times New Roman" w:hAnsi="Times New Roman" w:cs="Times New Roman"/>
          <w:b/>
          <w:bCs/>
          <w:color w:val="000000" w:themeColor="text1"/>
          <w:sz w:val="24"/>
          <w:szCs w:val="24"/>
          <w:lang w:eastAsia="sl-SI"/>
        </w:rPr>
        <w:t>2</w:t>
      </w:r>
      <w:r w:rsidR="00813C16">
        <w:rPr>
          <w:rFonts w:ascii="Times New Roman" w:eastAsia="Times New Roman" w:hAnsi="Times New Roman" w:cs="Times New Roman"/>
          <w:b/>
          <w:bCs/>
          <w:color w:val="000000" w:themeColor="text1"/>
          <w:sz w:val="24"/>
          <w:szCs w:val="24"/>
          <w:lang w:eastAsia="sl-SI"/>
        </w:rPr>
        <w:t>.202</w:t>
      </w:r>
      <w:r w:rsidR="00B12DC2">
        <w:rPr>
          <w:rFonts w:ascii="Times New Roman" w:eastAsia="Times New Roman" w:hAnsi="Times New Roman" w:cs="Times New Roman"/>
          <w:b/>
          <w:bCs/>
          <w:color w:val="000000" w:themeColor="text1"/>
          <w:sz w:val="24"/>
          <w:szCs w:val="24"/>
          <w:lang w:eastAsia="sl-SI"/>
        </w:rPr>
        <w:t>6</w:t>
      </w:r>
      <w:r w:rsidR="00813C16">
        <w:rPr>
          <w:rFonts w:ascii="Times New Roman" w:eastAsia="Times New Roman" w:hAnsi="Times New Roman" w:cs="Times New Roman"/>
          <w:b/>
          <w:bCs/>
          <w:color w:val="000000" w:themeColor="text1"/>
          <w:sz w:val="24"/>
          <w:szCs w:val="24"/>
          <w:lang w:eastAsia="sl-SI"/>
        </w:rPr>
        <w:t xml:space="preserve"> do 12.00 ure</w:t>
      </w:r>
      <w:r w:rsidRPr="009A3808">
        <w:rPr>
          <w:rFonts w:ascii="Times New Roman" w:eastAsia="Times New Roman" w:hAnsi="Times New Roman" w:cs="Times New Roman"/>
          <w:color w:val="000000" w:themeColor="text1"/>
          <w:sz w:val="24"/>
          <w:szCs w:val="24"/>
          <w:lang w:eastAsia="sl-SI"/>
        </w:rPr>
        <w:t xml:space="preserve">     </w:t>
      </w:r>
    </w:p>
    <w:p w14:paraId="49E2938A" w14:textId="276A5319" w:rsidR="00970100" w:rsidRPr="000911AE" w:rsidRDefault="000911AE" w:rsidP="000911AE">
      <w:pPr>
        <w:spacing w:after="0" w:line="240" w:lineRule="auto"/>
        <w:rPr>
          <w:rFonts w:ascii="Times New Roman" w:eastAsia="Times New Roman" w:hAnsi="Times New Roman" w:cs="Times New Roman"/>
          <w:color w:val="000000" w:themeColor="text1"/>
          <w:sz w:val="20"/>
          <w:szCs w:val="20"/>
          <w:lang w:eastAsia="sl-SI"/>
        </w:rPr>
      </w:pPr>
      <w:r w:rsidRPr="000911AE">
        <w:rPr>
          <w:rFonts w:ascii="Times New Roman" w:eastAsia="Times New Roman" w:hAnsi="Times New Roman" w:cs="Times New Roman"/>
          <w:color w:val="000000" w:themeColor="text1"/>
          <w:sz w:val="20"/>
          <w:szCs w:val="20"/>
          <w:lang w:eastAsia="sl-SI"/>
        </w:rPr>
        <w:t>Pripravila: Klavdija Trunkl</w:t>
      </w:r>
      <w:r w:rsidR="00970100" w:rsidRPr="000911AE">
        <w:rPr>
          <w:rFonts w:ascii="Times New Roman" w:eastAsia="Times New Roman" w:hAnsi="Times New Roman" w:cs="Times New Roman"/>
          <w:color w:val="000000" w:themeColor="text1"/>
          <w:sz w:val="20"/>
          <w:szCs w:val="20"/>
          <w:lang w:eastAsia="sl-SI"/>
        </w:rPr>
        <w:t xml:space="preserve">                                                                                                              </w:t>
      </w:r>
    </w:p>
    <w:p w14:paraId="1442E4A2" w14:textId="1FB4B368" w:rsidR="00970100" w:rsidRPr="009622D6" w:rsidRDefault="00970100" w:rsidP="00970100">
      <w:pPr>
        <w:pStyle w:val="Standard"/>
        <w:spacing w:after="0"/>
        <w:jc w:val="both"/>
        <w:rPr>
          <w:rFonts w:ascii="Times New Roman" w:hAnsi="Times New Roman" w:cs="Times New Roman"/>
          <w:color w:val="000000" w:themeColor="text1"/>
          <w:sz w:val="24"/>
          <w:szCs w:val="24"/>
        </w:rPr>
      </w:pPr>
      <w:r w:rsidRPr="009622D6">
        <w:rPr>
          <w:rFonts w:ascii="Times New Roman" w:eastAsia="Times New Roman" w:hAnsi="Times New Roman" w:cs="Times New Roman"/>
          <w:color w:val="000000" w:themeColor="text1"/>
          <w:sz w:val="24"/>
          <w:szCs w:val="24"/>
          <w:lang w:eastAsia="sl-SI"/>
        </w:rPr>
        <w:t xml:space="preserve">                                            Vodja službe za nabavo nemedicinske materiala, opreme in storitev</w:t>
      </w:r>
    </w:p>
    <w:p w14:paraId="0BFB9EDC" w14:textId="4F0A2268" w:rsidR="000911AE" w:rsidRDefault="00970100" w:rsidP="000911AE">
      <w:pPr>
        <w:pStyle w:val="Standard"/>
        <w:spacing w:after="0" w:line="264" w:lineRule="auto"/>
        <w:ind w:left="3540" w:firstLine="708"/>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xml:space="preserve">        Matjaž Štinek, univ. dipl. ekon. </w:t>
      </w:r>
    </w:p>
    <w:p w14:paraId="380638CD" w14:textId="7215FA10" w:rsidR="000911AE" w:rsidRDefault="000911AE" w:rsidP="006D0317">
      <w:pPr>
        <w:spacing w:after="0" w:line="240" w:lineRule="auto"/>
        <w:rPr>
          <w:rFonts w:eastAsia="Times New Roman" w:cstheme="minorHAnsi"/>
          <w:color w:val="000000" w:themeColor="text1"/>
          <w:lang w:eastAsia="sl-SI"/>
        </w:rPr>
        <w:sectPr w:rsidR="000911AE" w:rsidSect="000911AE">
          <w:headerReference w:type="default" r:id="rId10"/>
          <w:footerReference w:type="default" r:id="rId11"/>
          <w:pgSz w:w="11906" w:h="16838" w:code="9"/>
          <w:pgMar w:top="720" w:right="1418" w:bottom="902" w:left="1418" w:header="709" w:footer="709" w:gutter="0"/>
          <w:cols w:space="708"/>
          <w:titlePg/>
          <w:docGrid w:linePitch="326"/>
        </w:sectPr>
      </w:pPr>
    </w:p>
    <w:p w14:paraId="59527189" w14:textId="77777777" w:rsidR="000911AE" w:rsidRDefault="000911AE" w:rsidP="006D0317">
      <w:pPr>
        <w:spacing w:after="0" w:line="240" w:lineRule="auto"/>
        <w:rPr>
          <w:rFonts w:eastAsia="Times New Roman" w:cstheme="minorHAnsi"/>
          <w:color w:val="000000" w:themeColor="text1"/>
          <w:lang w:eastAsia="sl-SI"/>
        </w:rPr>
      </w:pPr>
    </w:p>
    <w:p w14:paraId="6BD86381" w14:textId="77777777" w:rsidR="000911AE" w:rsidRDefault="000911AE" w:rsidP="006D0317">
      <w:pPr>
        <w:spacing w:after="0" w:line="240" w:lineRule="auto"/>
        <w:rPr>
          <w:rFonts w:eastAsia="Times New Roman" w:cstheme="minorHAnsi"/>
          <w:color w:val="000000" w:themeColor="text1"/>
          <w:lang w:eastAsia="sl-SI"/>
        </w:rPr>
      </w:pPr>
    </w:p>
    <w:p w14:paraId="08B1B03E" w14:textId="77777777" w:rsidR="000911AE" w:rsidRPr="009622D6" w:rsidRDefault="000911AE" w:rsidP="006D0317">
      <w:pPr>
        <w:spacing w:after="0" w:line="240" w:lineRule="auto"/>
        <w:rPr>
          <w:rFonts w:eastAsia="Times New Roman" w:cstheme="minorHAnsi"/>
          <w:color w:val="000000" w:themeColor="text1"/>
          <w:lang w:eastAsia="sl-SI"/>
        </w:rPr>
      </w:pPr>
    </w:p>
    <w:p w14:paraId="6018FB7A" w14:textId="77777777" w:rsidR="00EE5562" w:rsidRPr="009622D6" w:rsidRDefault="00EE5562" w:rsidP="00EE5562">
      <w:pPr>
        <w:rPr>
          <w:b/>
          <w:bCs/>
          <w:color w:val="000000" w:themeColor="text1"/>
        </w:rPr>
      </w:pPr>
      <w:r w:rsidRPr="009622D6">
        <w:rPr>
          <w:b/>
          <w:bCs/>
          <w:color w:val="000000" w:themeColor="text1"/>
        </w:rPr>
        <w:t>PONUDBENI PREDRAČUN</w:t>
      </w:r>
    </w:p>
    <w:p w14:paraId="397454AF" w14:textId="24A262DB" w:rsidR="00EE5562" w:rsidRPr="009622D6" w:rsidRDefault="00EE5562" w:rsidP="006D0317">
      <w:pPr>
        <w:pStyle w:val="Navadensplet"/>
        <w:spacing w:before="0" w:beforeAutospacing="0" w:after="0" w:afterAutospacing="0"/>
        <w:rPr>
          <w:b/>
          <w:bCs/>
          <w:color w:val="000000" w:themeColor="text1"/>
          <w:sz w:val="22"/>
          <w:szCs w:val="22"/>
        </w:rPr>
      </w:pPr>
      <w:r w:rsidRPr="009622D6">
        <w:rPr>
          <w:color w:val="000000" w:themeColor="text1"/>
          <w:sz w:val="22"/>
          <w:szCs w:val="22"/>
        </w:rPr>
        <w:t xml:space="preserve">Na podlagi evidenčnega javnega naročila  </w:t>
      </w:r>
      <w:r w:rsidR="00B12DC2" w:rsidRPr="009A3808">
        <w:rPr>
          <w:b/>
          <w:bCs/>
          <w:color w:val="000000" w:themeColor="text1"/>
        </w:rPr>
        <w:t xml:space="preserve">EN_N_ </w:t>
      </w:r>
      <w:r w:rsidR="00B12DC2">
        <w:rPr>
          <w:b/>
          <w:bCs/>
          <w:color w:val="000000" w:themeColor="text1"/>
        </w:rPr>
        <w:t>24</w:t>
      </w:r>
      <w:r w:rsidR="00B12DC2" w:rsidRPr="009A3808">
        <w:rPr>
          <w:b/>
          <w:bCs/>
          <w:color w:val="000000" w:themeColor="text1"/>
        </w:rPr>
        <w:t xml:space="preserve">_ </w:t>
      </w:r>
      <w:r w:rsidR="00B12DC2">
        <w:rPr>
          <w:b/>
          <w:bCs/>
          <w:color w:val="000000" w:themeColor="text1"/>
        </w:rPr>
        <w:t xml:space="preserve">2026 </w:t>
      </w:r>
      <w:r w:rsidR="00B12DC2" w:rsidRPr="009A3808">
        <w:rPr>
          <w:b/>
          <w:bCs/>
          <w:color w:val="000000" w:themeColor="text1"/>
        </w:rPr>
        <w:t xml:space="preserve">Dobava in montaža Avtomatska enokrilna evakuacijska požarna drsna vrata  </w:t>
      </w:r>
      <w:r w:rsidRPr="009622D6">
        <w:rPr>
          <w:color w:val="000000" w:themeColor="text1"/>
          <w:sz w:val="22"/>
          <w:szCs w:val="22"/>
        </w:rPr>
        <w:t>oddajamo</w:t>
      </w:r>
      <w:r w:rsidRPr="009622D6">
        <w:rPr>
          <w:b/>
          <w:bCs/>
          <w:color w:val="000000" w:themeColor="text1"/>
          <w:sz w:val="22"/>
          <w:szCs w:val="22"/>
        </w:rPr>
        <w:t xml:space="preserve"> </w:t>
      </w:r>
      <w:r w:rsidRPr="009622D6">
        <w:rPr>
          <w:color w:val="000000" w:themeColor="text1"/>
          <w:sz w:val="22"/>
          <w:szCs w:val="22"/>
        </w:rPr>
        <w:t>ponudbo:</w:t>
      </w:r>
      <w:r w:rsidRPr="009622D6">
        <w:rPr>
          <w:b/>
          <w:bCs/>
          <w:color w:val="000000" w:themeColor="text1"/>
          <w:sz w:val="22"/>
          <w:szCs w:val="22"/>
        </w:rPr>
        <w:br/>
        <w:t>Ponudnik:</w:t>
      </w:r>
    </w:p>
    <w:p w14:paraId="3EE17D7D" w14:textId="77777777" w:rsidR="00EE5562" w:rsidRPr="009622D6" w:rsidRDefault="00EE5562" w:rsidP="006D0317">
      <w:pPr>
        <w:spacing w:line="240" w:lineRule="auto"/>
        <w:rPr>
          <w:b/>
          <w:bCs/>
          <w:color w:val="000000" w:themeColor="text1"/>
        </w:rPr>
      </w:pPr>
      <w:r w:rsidRPr="009622D6">
        <w:rPr>
          <w:b/>
          <w:bCs/>
          <w:color w:val="000000" w:themeColor="text1"/>
        </w:rPr>
        <w:t>_____________________________________</w:t>
      </w:r>
    </w:p>
    <w:p w14:paraId="6B97FBED" w14:textId="77777777" w:rsidR="00EE5562" w:rsidRPr="009622D6" w:rsidRDefault="00EE5562" w:rsidP="006D0317">
      <w:pPr>
        <w:spacing w:line="240" w:lineRule="auto"/>
        <w:rPr>
          <w:b/>
          <w:bCs/>
          <w:color w:val="000000" w:themeColor="text1"/>
        </w:rPr>
      </w:pPr>
      <w:r w:rsidRPr="009622D6">
        <w:rPr>
          <w:b/>
          <w:bCs/>
          <w:color w:val="000000" w:themeColor="text1"/>
        </w:rPr>
        <w:t>_____________________________________</w:t>
      </w:r>
    </w:p>
    <w:p w14:paraId="40A892EE" w14:textId="204A174A" w:rsidR="00EE5562" w:rsidRPr="009622D6" w:rsidRDefault="00EE5562" w:rsidP="006D0317">
      <w:pPr>
        <w:spacing w:line="240" w:lineRule="auto"/>
        <w:rPr>
          <w:b/>
          <w:bCs/>
          <w:color w:val="000000" w:themeColor="text1"/>
        </w:rPr>
      </w:pPr>
      <w:r w:rsidRPr="009622D6">
        <w:rPr>
          <w:b/>
          <w:bCs/>
          <w:color w:val="000000" w:themeColor="text1"/>
        </w:rPr>
        <w:t>_____________________________________</w:t>
      </w:r>
    </w:p>
    <w:tbl>
      <w:tblPr>
        <w:tblStyle w:val="Tabelamrea"/>
        <w:tblW w:w="4660" w:type="pct"/>
        <w:tblLayout w:type="fixed"/>
        <w:tblLook w:val="04A0" w:firstRow="1" w:lastRow="0" w:firstColumn="1" w:lastColumn="0" w:noHBand="0" w:noVBand="1"/>
      </w:tblPr>
      <w:tblGrid>
        <w:gridCol w:w="772"/>
        <w:gridCol w:w="3387"/>
        <w:gridCol w:w="1199"/>
        <w:gridCol w:w="1448"/>
        <w:gridCol w:w="2126"/>
        <w:gridCol w:w="850"/>
        <w:gridCol w:w="734"/>
        <w:gridCol w:w="3656"/>
      </w:tblGrid>
      <w:tr w:rsidR="009622D6" w:rsidRPr="009622D6" w14:paraId="20413CBA" w14:textId="77777777" w:rsidTr="00EE5562">
        <w:trPr>
          <w:trHeight w:val="1049"/>
        </w:trPr>
        <w:tc>
          <w:tcPr>
            <w:tcW w:w="272" w:type="pct"/>
          </w:tcPr>
          <w:p w14:paraId="1E199A97" w14:textId="77777777" w:rsidR="00EE5562" w:rsidRPr="009622D6" w:rsidRDefault="00EE5562" w:rsidP="0014348B">
            <w:pPr>
              <w:jc w:val="center"/>
              <w:rPr>
                <w:b/>
                <w:bCs/>
                <w:color w:val="000000" w:themeColor="text1"/>
                <w:sz w:val="20"/>
                <w:szCs w:val="20"/>
              </w:rPr>
            </w:pPr>
            <w:proofErr w:type="spellStart"/>
            <w:r w:rsidRPr="009622D6">
              <w:rPr>
                <w:b/>
                <w:bCs/>
                <w:color w:val="000000" w:themeColor="text1"/>
                <w:sz w:val="20"/>
                <w:szCs w:val="20"/>
              </w:rPr>
              <w:t>Zap.št</w:t>
            </w:r>
            <w:proofErr w:type="spellEnd"/>
          </w:p>
        </w:tc>
        <w:tc>
          <w:tcPr>
            <w:tcW w:w="1195" w:type="pct"/>
          </w:tcPr>
          <w:p w14:paraId="574C5C6F"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Navedba storitev (postavke podrobneje opredeljene v razpisni dokumentaciji)</w:t>
            </w:r>
          </w:p>
        </w:tc>
        <w:tc>
          <w:tcPr>
            <w:tcW w:w="423" w:type="pct"/>
          </w:tcPr>
          <w:p w14:paraId="2782F667"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Količina</w:t>
            </w:r>
          </w:p>
        </w:tc>
        <w:tc>
          <w:tcPr>
            <w:tcW w:w="511" w:type="pct"/>
          </w:tcPr>
          <w:p w14:paraId="66338C5B"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Cena/ enoto</w:t>
            </w:r>
          </w:p>
          <w:p w14:paraId="629C6F13"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v EUR brez DDV</w:t>
            </w:r>
          </w:p>
        </w:tc>
        <w:tc>
          <w:tcPr>
            <w:tcW w:w="750" w:type="pct"/>
          </w:tcPr>
          <w:p w14:paraId="265E1AF3"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Vrednost v EUR brez DDV</w:t>
            </w:r>
          </w:p>
        </w:tc>
        <w:tc>
          <w:tcPr>
            <w:tcW w:w="300" w:type="pct"/>
          </w:tcPr>
          <w:p w14:paraId="033C971A"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DDV%</w:t>
            </w:r>
          </w:p>
        </w:tc>
        <w:tc>
          <w:tcPr>
            <w:tcW w:w="259" w:type="pct"/>
          </w:tcPr>
          <w:p w14:paraId="467D641C"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DDV</w:t>
            </w:r>
          </w:p>
        </w:tc>
        <w:tc>
          <w:tcPr>
            <w:tcW w:w="1290" w:type="pct"/>
          </w:tcPr>
          <w:p w14:paraId="537671B2" w14:textId="77777777" w:rsidR="00EE5562" w:rsidRPr="009622D6" w:rsidRDefault="00EE5562" w:rsidP="0014348B">
            <w:pPr>
              <w:jc w:val="center"/>
              <w:rPr>
                <w:b/>
                <w:bCs/>
                <w:color w:val="000000" w:themeColor="text1"/>
              </w:rPr>
            </w:pPr>
            <w:r w:rsidRPr="009622D6">
              <w:rPr>
                <w:b/>
                <w:bCs/>
                <w:color w:val="000000" w:themeColor="text1"/>
              </w:rPr>
              <w:t xml:space="preserve">Ponudbena vrednost </w:t>
            </w:r>
          </w:p>
          <w:p w14:paraId="01F49D3F" w14:textId="77777777" w:rsidR="00EE5562" w:rsidRPr="009622D6" w:rsidRDefault="00EE5562" w:rsidP="0014348B">
            <w:pPr>
              <w:jc w:val="center"/>
              <w:rPr>
                <w:b/>
                <w:bCs/>
                <w:color w:val="000000" w:themeColor="text1"/>
              </w:rPr>
            </w:pPr>
            <w:r w:rsidRPr="009622D6">
              <w:rPr>
                <w:b/>
                <w:bCs/>
                <w:color w:val="000000" w:themeColor="text1"/>
              </w:rPr>
              <w:t>v EUR z DDV</w:t>
            </w:r>
          </w:p>
        </w:tc>
      </w:tr>
      <w:tr w:rsidR="009622D6" w:rsidRPr="009622D6" w14:paraId="5C110C37" w14:textId="77777777" w:rsidTr="0014348B">
        <w:trPr>
          <w:trHeight w:val="706"/>
        </w:trPr>
        <w:tc>
          <w:tcPr>
            <w:tcW w:w="272" w:type="pct"/>
            <w:vAlign w:val="center"/>
          </w:tcPr>
          <w:p w14:paraId="01C35FF4" w14:textId="77777777" w:rsidR="00EE5562" w:rsidRPr="009622D6" w:rsidRDefault="00EE5562" w:rsidP="0014348B">
            <w:pPr>
              <w:jc w:val="center"/>
              <w:rPr>
                <w:color w:val="000000" w:themeColor="text1"/>
                <w:sz w:val="20"/>
                <w:szCs w:val="20"/>
              </w:rPr>
            </w:pPr>
            <w:r w:rsidRPr="009622D6">
              <w:rPr>
                <w:color w:val="000000" w:themeColor="text1"/>
                <w:sz w:val="20"/>
                <w:szCs w:val="20"/>
              </w:rPr>
              <w:t>1</w:t>
            </w:r>
          </w:p>
        </w:tc>
        <w:tc>
          <w:tcPr>
            <w:tcW w:w="1195" w:type="pct"/>
          </w:tcPr>
          <w:p w14:paraId="3F44B67C" w14:textId="5989FA9C" w:rsidR="00EE5562" w:rsidRPr="009622D6" w:rsidRDefault="00852EFB" w:rsidP="00852EFB">
            <w:pPr>
              <w:rPr>
                <w:color w:val="000000" w:themeColor="text1"/>
                <w:sz w:val="20"/>
                <w:szCs w:val="20"/>
              </w:rPr>
            </w:pPr>
            <w:r w:rsidRPr="009622D6">
              <w:rPr>
                <w:rFonts w:ascii="Times New Roman" w:hAnsi="Times New Roman" w:cs="Times New Roman"/>
                <w:b/>
                <w:bCs/>
                <w:color w:val="000000" w:themeColor="text1"/>
                <w:sz w:val="20"/>
                <w:szCs w:val="20"/>
              </w:rPr>
              <w:t>Dobava in montaža avtomatskih požarnih enokrilnih drsnih vrat na evakuacijski poti (z osebnim prehodom) »sprejemna kopalnica«</w:t>
            </w:r>
          </w:p>
        </w:tc>
        <w:tc>
          <w:tcPr>
            <w:tcW w:w="423" w:type="pct"/>
          </w:tcPr>
          <w:p w14:paraId="4A197848" w14:textId="461D14B2" w:rsidR="00EE5562" w:rsidRPr="009622D6" w:rsidRDefault="00EE5562" w:rsidP="0014348B">
            <w:pPr>
              <w:rPr>
                <w:color w:val="000000" w:themeColor="text1"/>
                <w:sz w:val="20"/>
                <w:szCs w:val="20"/>
              </w:rPr>
            </w:pPr>
            <w:r w:rsidRPr="009622D6">
              <w:rPr>
                <w:color w:val="000000" w:themeColor="text1"/>
                <w:sz w:val="20"/>
                <w:szCs w:val="20"/>
              </w:rPr>
              <w:t xml:space="preserve"> 1 kom</w:t>
            </w:r>
          </w:p>
        </w:tc>
        <w:tc>
          <w:tcPr>
            <w:tcW w:w="511" w:type="pct"/>
            <w:vAlign w:val="center"/>
          </w:tcPr>
          <w:p w14:paraId="4E284CB4" w14:textId="77777777" w:rsidR="00EE5562" w:rsidRPr="009622D6" w:rsidRDefault="00EE5562" w:rsidP="0014348B">
            <w:pPr>
              <w:rPr>
                <w:color w:val="000000" w:themeColor="text1"/>
                <w:sz w:val="20"/>
                <w:szCs w:val="20"/>
              </w:rPr>
            </w:pPr>
          </w:p>
        </w:tc>
        <w:tc>
          <w:tcPr>
            <w:tcW w:w="750" w:type="pct"/>
          </w:tcPr>
          <w:p w14:paraId="7B137A77" w14:textId="77777777" w:rsidR="00EE5562" w:rsidRPr="009622D6" w:rsidRDefault="00EE5562" w:rsidP="0014348B">
            <w:pPr>
              <w:rPr>
                <w:color w:val="000000" w:themeColor="text1"/>
                <w:sz w:val="20"/>
                <w:szCs w:val="20"/>
              </w:rPr>
            </w:pPr>
          </w:p>
        </w:tc>
        <w:tc>
          <w:tcPr>
            <w:tcW w:w="300" w:type="pct"/>
          </w:tcPr>
          <w:p w14:paraId="354E28B5" w14:textId="77777777" w:rsidR="00EE5562" w:rsidRPr="009622D6" w:rsidRDefault="00EE5562" w:rsidP="0014348B">
            <w:pPr>
              <w:rPr>
                <w:color w:val="000000" w:themeColor="text1"/>
                <w:sz w:val="20"/>
                <w:szCs w:val="20"/>
              </w:rPr>
            </w:pPr>
          </w:p>
        </w:tc>
        <w:tc>
          <w:tcPr>
            <w:tcW w:w="259" w:type="pct"/>
          </w:tcPr>
          <w:p w14:paraId="127C7CCD" w14:textId="77777777" w:rsidR="00EE5562" w:rsidRPr="009622D6" w:rsidRDefault="00EE5562" w:rsidP="0014348B">
            <w:pPr>
              <w:rPr>
                <w:color w:val="000000" w:themeColor="text1"/>
                <w:sz w:val="20"/>
                <w:szCs w:val="20"/>
              </w:rPr>
            </w:pPr>
          </w:p>
        </w:tc>
        <w:tc>
          <w:tcPr>
            <w:tcW w:w="1290" w:type="pct"/>
            <w:vAlign w:val="center"/>
          </w:tcPr>
          <w:p w14:paraId="4CCC7E2B" w14:textId="77777777" w:rsidR="00EE5562" w:rsidRPr="009622D6" w:rsidRDefault="00EE5562" w:rsidP="0014348B">
            <w:pPr>
              <w:rPr>
                <w:color w:val="000000" w:themeColor="text1"/>
              </w:rPr>
            </w:pPr>
          </w:p>
        </w:tc>
      </w:tr>
      <w:tr w:rsidR="00813C16" w:rsidRPr="009622D6" w14:paraId="68411AAD" w14:textId="77777777" w:rsidTr="00813C16">
        <w:trPr>
          <w:trHeight w:val="706"/>
        </w:trPr>
        <w:tc>
          <w:tcPr>
            <w:tcW w:w="3710" w:type="pct"/>
            <w:gridSpan w:val="7"/>
            <w:vAlign w:val="center"/>
          </w:tcPr>
          <w:p w14:paraId="4303CF4C" w14:textId="77777777" w:rsidR="00813C16" w:rsidRPr="009622D6" w:rsidRDefault="00813C16" w:rsidP="0014348B">
            <w:pPr>
              <w:jc w:val="right"/>
              <w:rPr>
                <w:b/>
                <w:bCs/>
                <w:color w:val="000000" w:themeColor="text1"/>
              </w:rPr>
            </w:pPr>
            <w:r w:rsidRPr="009622D6">
              <w:rPr>
                <w:b/>
                <w:bCs/>
                <w:color w:val="000000" w:themeColor="text1"/>
              </w:rPr>
              <w:t>Vrednost skupaj:</w:t>
            </w:r>
          </w:p>
        </w:tc>
        <w:tc>
          <w:tcPr>
            <w:tcW w:w="1290" w:type="pct"/>
            <w:vAlign w:val="center"/>
          </w:tcPr>
          <w:p w14:paraId="04345F85" w14:textId="77777777" w:rsidR="00813C16" w:rsidRPr="009622D6" w:rsidRDefault="00813C16" w:rsidP="0014348B">
            <w:pPr>
              <w:rPr>
                <w:color w:val="000000" w:themeColor="text1"/>
              </w:rPr>
            </w:pPr>
          </w:p>
        </w:tc>
      </w:tr>
    </w:tbl>
    <w:p w14:paraId="3EE1C42E" w14:textId="77777777" w:rsidR="00813C16" w:rsidRDefault="00813C16" w:rsidP="006D0317">
      <w:pPr>
        <w:suppressAutoHyphens/>
        <w:autoSpaceDN w:val="0"/>
        <w:spacing w:line="249" w:lineRule="auto"/>
        <w:jc w:val="both"/>
        <w:rPr>
          <w:rFonts w:ascii="Garamond" w:eastAsia="Calibri" w:hAnsi="Garamond"/>
          <w:color w:val="000000" w:themeColor="text1"/>
        </w:rPr>
      </w:pPr>
    </w:p>
    <w:p w14:paraId="3EC0117A" w14:textId="26CA6DC4" w:rsidR="006D0317" w:rsidRPr="009622D6" w:rsidRDefault="006D0317" w:rsidP="006D0317">
      <w:pPr>
        <w:suppressAutoHyphens/>
        <w:autoSpaceDN w:val="0"/>
        <w:spacing w:line="249" w:lineRule="auto"/>
        <w:jc w:val="both"/>
        <w:rPr>
          <w:rFonts w:ascii="Garamond" w:eastAsia="Calibri" w:hAnsi="Garamond"/>
          <w:color w:val="000000" w:themeColor="text1"/>
        </w:rPr>
      </w:pPr>
      <w:r w:rsidRPr="009622D6">
        <w:rPr>
          <w:rFonts w:ascii="Garamond" w:eastAsia="Calibri" w:hAnsi="Garamond"/>
          <w:color w:val="000000" w:themeColor="text1"/>
        </w:rPr>
        <w:t>Končna ponudbena vrednost mora vključevati vse elemente, iz katerih je sestavljena in mora vključevati vse stroške (dostave, demontaže, odstranitve..), davke  in morebitne popuste tako, da naročnika ne bremenijo kakršnikoli dodatni stroški, povezani s predmetom naročila. Pri izračunu ponudbene vrednosti morajo ponudniki upoštevati vse elemente, ki vplivajo na izračun cene: dobavo, dostavo in montažo opreme, potrebna dela,  stroške dela, kot so stroški osebja, zagotovitev potrebne tehnične opreme, orodja, naprav, ostale stroške povezane z izvedbo naročila, ter vse ostale elemente, ki so razvidni iz popisa dela in materiala in vplivajo na izračun cene. V ponudbeni ceni je zajeta tudi vrednost vseh pripravljalnih in pomožnih del za izvedbo tega predmeta, stroški meritev, preiskav in atestov, stroški povezani z montažo ter drugi stroški vse do primopredaje.</w:t>
      </w:r>
    </w:p>
    <w:p w14:paraId="419A3B4B" w14:textId="77777777" w:rsidR="00EE5562" w:rsidRPr="009622D6" w:rsidRDefault="00EE5562" w:rsidP="00EE5562">
      <w:pPr>
        <w:suppressAutoHyphens/>
        <w:spacing w:after="0" w:line="240" w:lineRule="auto"/>
        <w:rPr>
          <w:rFonts w:eastAsia="Times New Roman" w:cstheme="minorHAnsi"/>
          <w:color w:val="000000" w:themeColor="text1"/>
          <w:lang w:eastAsia="zh-CN"/>
        </w:rPr>
      </w:pPr>
      <w:r w:rsidRPr="009622D6">
        <w:rPr>
          <w:rFonts w:eastAsia="Times New Roman" w:cstheme="minorHAnsi"/>
          <w:color w:val="000000" w:themeColor="text1"/>
          <w:lang w:eastAsia="zh-CN"/>
        </w:rPr>
        <w:t>Datum: ____________                                                                    Žig in podpis ponudnika:</w:t>
      </w:r>
    </w:p>
    <w:p w14:paraId="144F6716" w14:textId="77777777" w:rsidR="008F33B3" w:rsidRPr="009622D6" w:rsidRDefault="008F33B3" w:rsidP="00EE5562">
      <w:pPr>
        <w:suppressAutoHyphens/>
        <w:spacing w:after="0" w:line="240" w:lineRule="auto"/>
        <w:rPr>
          <w:rFonts w:eastAsia="Times New Roman" w:cstheme="minorHAnsi"/>
          <w:color w:val="000000" w:themeColor="text1"/>
          <w:lang w:eastAsia="zh-CN"/>
        </w:rPr>
        <w:sectPr w:rsidR="008F33B3" w:rsidRPr="009622D6" w:rsidSect="00EB2C64">
          <w:pgSz w:w="16838" w:h="11906" w:orient="landscape" w:code="9"/>
          <w:pgMar w:top="1418" w:right="720" w:bottom="1418" w:left="902" w:header="709" w:footer="709" w:gutter="0"/>
          <w:cols w:space="708"/>
          <w:titlePg/>
          <w:docGrid w:linePitch="326"/>
        </w:sectPr>
      </w:pPr>
    </w:p>
    <w:p w14:paraId="3E1DB256" w14:textId="77777777" w:rsidR="008F33B3" w:rsidRPr="009622D6" w:rsidRDefault="008F33B3" w:rsidP="00EE5562">
      <w:pPr>
        <w:suppressAutoHyphens/>
        <w:spacing w:after="0" w:line="240" w:lineRule="auto"/>
        <w:rPr>
          <w:rFonts w:eastAsia="Times New Roman" w:cstheme="minorHAnsi"/>
          <w:color w:val="000000" w:themeColor="text1"/>
          <w:lang w:eastAsia="zh-CN"/>
        </w:rPr>
      </w:pPr>
    </w:p>
    <w:p w14:paraId="290A24D1" w14:textId="77777777" w:rsidR="008F33B3" w:rsidRPr="009622D6" w:rsidRDefault="008F33B3" w:rsidP="008F33B3">
      <w:pPr>
        <w:spacing w:after="0" w:line="240"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Priloga 2</w:t>
      </w:r>
    </w:p>
    <w:p w14:paraId="05333D72" w14:textId="77777777" w:rsidR="008F33B3" w:rsidRPr="009622D6" w:rsidRDefault="008F33B3" w:rsidP="008F33B3">
      <w:pPr>
        <w:spacing w:after="0" w:line="240" w:lineRule="auto"/>
        <w:rPr>
          <w:rFonts w:ascii="Times New Roman" w:eastAsia="Times New Roman" w:hAnsi="Times New Roman" w:cs="Times New Roman"/>
          <w:color w:val="000000" w:themeColor="text1"/>
          <w:sz w:val="24"/>
          <w:szCs w:val="24"/>
          <w:lang w:eastAsia="sl-SI"/>
        </w:rPr>
      </w:pPr>
    </w:p>
    <w:p w14:paraId="19C8F7E3" w14:textId="77777777" w:rsidR="008F33B3" w:rsidRPr="009622D6" w:rsidRDefault="008F33B3" w:rsidP="008F33B3">
      <w:pPr>
        <w:suppressAutoHyphens/>
        <w:spacing w:after="0" w:line="240" w:lineRule="auto"/>
        <w:jc w:val="center"/>
        <w:rPr>
          <w:rFonts w:ascii="Calibri" w:eastAsia="Times New Roman" w:hAnsi="Calibri" w:cs="Calibri"/>
          <w:color w:val="000000" w:themeColor="text1"/>
          <w:lang w:eastAsia="sl-SI"/>
        </w:rPr>
      </w:pPr>
      <w:r w:rsidRPr="009622D6">
        <w:rPr>
          <w:rFonts w:ascii="Calibri" w:eastAsia="Times New Roman" w:hAnsi="Calibri" w:cs="Calibri"/>
          <w:b/>
          <w:color w:val="000000" w:themeColor="text1"/>
          <w:lang w:eastAsia="sl-SI"/>
        </w:rPr>
        <w:t>IZJAVA O UDELEŽBI FIZIČNIH IN PRAVNIH OSEB V LASTNIŠTVU PONUDNIKA</w:t>
      </w:r>
    </w:p>
    <w:p w14:paraId="4DDA7F27" w14:textId="77777777" w:rsidR="008F33B3" w:rsidRPr="009622D6" w:rsidRDefault="008F33B3" w:rsidP="008F33B3">
      <w:pPr>
        <w:spacing w:after="0" w:line="240" w:lineRule="auto"/>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v skladu s 6. odstavkom 14. člena Zakona o integriteti in preprečevanju korupcije (ZIntPK-1-UPB2)</w:t>
      </w:r>
    </w:p>
    <w:p w14:paraId="524CE424" w14:textId="77777777" w:rsidR="008F33B3" w:rsidRPr="009622D6" w:rsidRDefault="008F33B3" w:rsidP="008F33B3">
      <w:pPr>
        <w:spacing w:after="0" w:line="240" w:lineRule="auto"/>
        <w:rPr>
          <w:rFonts w:ascii="Calibri" w:eastAsia="Times New Roman" w:hAnsi="Calibri" w:cs="Calibri"/>
          <w:color w:val="000000" w:themeColor="text1"/>
          <w:lang w:eastAsia="sl-SI"/>
        </w:rPr>
      </w:pPr>
    </w:p>
    <w:p w14:paraId="6AD92546" w14:textId="77777777" w:rsidR="008F33B3" w:rsidRPr="009622D6" w:rsidRDefault="008F33B3" w:rsidP="008F33B3">
      <w:pPr>
        <w:spacing w:after="0" w:line="240" w:lineRule="auto"/>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Podatki o ponudniku/podizvajalcu (v nadaljevanju ponudniku):</w:t>
      </w:r>
    </w:p>
    <w:p w14:paraId="2777D35C" w14:textId="77777777" w:rsidR="008F33B3" w:rsidRPr="009622D6" w:rsidRDefault="008F33B3" w:rsidP="008F33B3">
      <w:pPr>
        <w:spacing w:after="0" w:line="240" w:lineRule="auto"/>
        <w:rPr>
          <w:rFonts w:ascii="Calibri" w:eastAsia="Times New Roman" w:hAnsi="Calibri" w:cs="Calibri"/>
          <w:b/>
          <w:color w:val="000000" w:themeColor="text1"/>
          <w:lang w:eastAsia="sl-SI"/>
        </w:rPr>
      </w:pPr>
    </w:p>
    <w:p w14:paraId="3AF43DAC" w14:textId="77777777" w:rsidR="008F33B3" w:rsidRPr="009622D6" w:rsidRDefault="008F33B3" w:rsidP="008F33B3">
      <w:pPr>
        <w:spacing w:after="0" w:line="240" w:lineRule="auto"/>
        <w:rPr>
          <w:rFonts w:ascii="Calibri" w:eastAsia="Times New Roman" w:hAnsi="Calibri" w:cs="Calibri"/>
          <w:b/>
          <w:color w:val="000000" w:themeColor="text1"/>
          <w:lang w:eastAsia="sl-SI"/>
        </w:rPr>
      </w:pPr>
      <w:r w:rsidRPr="009622D6">
        <w:rPr>
          <w:rFonts w:ascii="Calibri" w:eastAsia="Times New Roman" w:hAnsi="Calibri" w:cs="Calibri"/>
          <w:b/>
          <w:color w:val="000000" w:themeColor="text1"/>
          <w:lang w:eastAsia="sl-SI"/>
        </w:rPr>
        <w:t>Naziv:</w:t>
      </w:r>
      <w:r w:rsidRPr="009622D6">
        <w:rPr>
          <w:rFonts w:ascii="Calibri" w:eastAsia="Times New Roman" w:hAnsi="Calibri" w:cs="Calibri"/>
          <w:color w:val="000000" w:themeColor="text1"/>
          <w:lang w:eastAsia="sl-SI"/>
        </w:rPr>
        <w:t xml:space="preserve"> _____________________________________</w:t>
      </w:r>
      <w:r w:rsidRPr="009622D6">
        <w:rPr>
          <w:rFonts w:ascii="Calibri" w:eastAsia="Times New Roman" w:hAnsi="Calibri" w:cs="Calibri"/>
          <w:b/>
          <w:color w:val="000000" w:themeColor="text1"/>
          <w:lang w:eastAsia="sl-SI"/>
        </w:rPr>
        <w:t xml:space="preserve"> </w:t>
      </w:r>
    </w:p>
    <w:p w14:paraId="46EED3BD" w14:textId="77777777" w:rsidR="008F33B3" w:rsidRPr="009622D6" w:rsidRDefault="008F33B3" w:rsidP="008F33B3">
      <w:pPr>
        <w:spacing w:after="0" w:line="240" w:lineRule="auto"/>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Naslov: _____________________________________</w:t>
      </w:r>
    </w:p>
    <w:p w14:paraId="533DD4D9" w14:textId="6668BC14" w:rsidR="008F33B3" w:rsidRPr="009622D6" w:rsidRDefault="008F33B3" w:rsidP="008F33B3">
      <w:pPr>
        <w:spacing w:after="0" w:line="240" w:lineRule="auto"/>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Matična številka: ________________________________</w:t>
      </w:r>
    </w:p>
    <w:p w14:paraId="061B64D9" w14:textId="77777777" w:rsidR="008F33B3" w:rsidRPr="009622D6" w:rsidRDefault="008F33B3" w:rsidP="008F33B3">
      <w:pPr>
        <w:spacing w:after="0" w:line="240" w:lineRule="auto"/>
        <w:rPr>
          <w:rFonts w:ascii="Calibri" w:eastAsia="Times New Roman" w:hAnsi="Calibri" w:cs="Calibri"/>
          <w:color w:val="000000" w:themeColor="text1"/>
          <w:lang w:eastAsia="sl-SI"/>
        </w:rPr>
      </w:pPr>
    </w:p>
    <w:p w14:paraId="63F88E67" w14:textId="1CDF1C01" w:rsidR="008F33B3" w:rsidRPr="009622D6" w:rsidRDefault="008F33B3" w:rsidP="008F33B3">
      <w:pPr>
        <w:shd w:val="clear" w:color="auto" w:fill="FFFFFF"/>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Zakoniti zastopnik ponudnika __________________________________ v postopku sklenitve pogodbe za javno naročilo »</w:t>
      </w:r>
      <w:r w:rsidR="00B12DC2" w:rsidRPr="00B12DC2">
        <w:rPr>
          <w:b/>
          <w:bCs/>
          <w:color w:val="000000" w:themeColor="text1"/>
        </w:rPr>
        <w:t xml:space="preserve">EN_N_ 24_ 2026 Dobava in montaža Avtomatska enokrilna evakuacijska požarna drsna vrata  </w:t>
      </w:r>
      <w:r w:rsidRPr="009622D6">
        <w:rPr>
          <w:rFonts w:ascii="Calibri" w:eastAsia="Times New Roman" w:hAnsi="Calibri" w:cs="Calibri"/>
          <w:color w:val="000000" w:themeColor="text1"/>
          <w:lang w:eastAsia="sl-SI"/>
        </w:rPr>
        <w:t xml:space="preserve">«, naročniku </w:t>
      </w:r>
      <w:r w:rsidRPr="009622D6">
        <w:rPr>
          <w:rFonts w:ascii="Calibri" w:eastAsia="Times New Roman" w:hAnsi="Calibri" w:cs="Calibri"/>
          <w:b/>
          <w:color w:val="000000" w:themeColor="text1"/>
          <w:lang w:eastAsia="sl-SI"/>
        </w:rPr>
        <w:t>Splošna bolnišnica Celje</w:t>
      </w:r>
      <w:r w:rsidRPr="009622D6">
        <w:rPr>
          <w:rFonts w:ascii="Calibri" w:eastAsia="Times New Roman" w:hAnsi="Calibri" w:cs="Calibri"/>
          <w:color w:val="000000" w:themeColor="text1"/>
          <w:lang w:eastAsia="sl-SI"/>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517C00C0" w14:textId="77777777" w:rsidR="008F33B3" w:rsidRPr="009622D6" w:rsidRDefault="008F33B3" w:rsidP="008F33B3">
      <w:pPr>
        <w:spacing w:after="0" w:line="240" w:lineRule="auto"/>
        <w:rPr>
          <w:rFonts w:ascii="Calibri" w:eastAsia="Times New Roman" w:hAnsi="Calibri" w:cs="Calibri"/>
          <w:color w:val="000000" w:themeColor="text1"/>
          <w:lang w:eastAsia="sl-SI"/>
        </w:rPr>
      </w:pPr>
    </w:p>
    <w:p w14:paraId="1D359ED8" w14:textId="77777777" w:rsidR="008F33B3" w:rsidRPr="009622D6" w:rsidRDefault="008F33B3" w:rsidP="008F33B3">
      <w:pPr>
        <w:spacing w:after="0" w:line="240" w:lineRule="auto"/>
        <w:rPr>
          <w:rFonts w:ascii="Calibri" w:eastAsia="Times New Roman" w:hAnsi="Calibri" w:cs="Calibri"/>
          <w:b/>
          <w:color w:val="000000" w:themeColor="text1"/>
          <w:lang w:eastAsia="sl-SI"/>
        </w:rPr>
      </w:pPr>
      <w:r w:rsidRPr="009622D6">
        <w:rPr>
          <w:rFonts w:ascii="Calibri" w:eastAsia="Times New Roman" w:hAnsi="Calibri" w:cs="Calibri"/>
          <w:b/>
          <w:color w:val="000000" w:themeColor="text1"/>
          <w:lang w:eastAsia="sl-SI"/>
        </w:rPr>
        <w:t xml:space="preserve">Izjavljam, da je lastniška struktura ponudnika naslednja </w:t>
      </w:r>
      <w:r w:rsidRPr="009622D6">
        <w:rPr>
          <w:rFonts w:ascii="Calibri" w:eastAsia="Times New Roman" w:hAnsi="Calibri" w:cs="Calibri"/>
          <w:i/>
          <w:color w:val="000000" w:themeColor="text1"/>
          <w:lang w:eastAsia="sl-SI"/>
        </w:rPr>
        <w:t>(podatke lahko podate tudi v prilogi)</w:t>
      </w:r>
      <w:r w:rsidRPr="009622D6">
        <w:rPr>
          <w:rFonts w:ascii="Calibri" w:eastAsia="Times New Roman" w:hAnsi="Calibri" w:cs="Calibri"/>
          <w:b/>
          <w:color w:val="000000" w:themeColor="text1"/>
          <w:lang w:eastAsia="sl-SI"/>
        </w:rPr>
        <w:t>:</w:t>
      </w:r>
    </w:p>
    <w:p w14:paraId="2D1B76D2" w14:textId="77777777" w:rsidR="008F33B3" w:rsidRPr="009622D6" w:rsidRDefault="008F33B3" w:rsidP="008F33B3">
      <w:pPr>
        <w:spacing w:after="0" w:line="240" w:lineRule="auto"/>
        <w:rPr>
          <w:rFonts w:ascii="Calibri" w:eastAsia="Times New Roman" w:hAnsi="Calibri" w:cs="Calibri"/>
          <w:color w:val="000000" w:themeColor="text1"/>
          <w:lang w:eastAsia="sl-SI"/>
        </w:rPr>
      </w:pPr>
    </w:p>
    <w:p w14:paraId="11AA3287" w14:textId="77777777" w:rsidR="008F33B3" w:rsidRPr="009622D6" w:rsidRDefault="008F33B3" w:rsidP="00A32AAF">
      <w:pPr>
        <w:numPr>
          <w:ilvl w:val="0"/>
          <w:numId w:val="1"/>
        </w:numPr>
        <w:spacing w:after="0" w:line="276" w:lineRule="auto"/>
        <w:contextualSpacing/>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9622D6" w:rsidRPr="009622D6" w14:paraId="5C499069" w14:textId="77777777" w:rsidTr="0014348B">
        <w:tc>
          <w:tcPr>
            <w:tcW w:w="2303" w:type="dxa"/>
            <w:tcBorders>
              <w:top w:val="single" w:sz="4" w:space="0" w:color="auto"/>
              <w:left w:val="single" w:sz="4" w:space="0" w:color="auto"/>
              <w:bottom w:val="single" w:sz="4" w:space="0" w:color="auto"/>
              <w:right w:val="single" w:sz="4" w:space="0" w:color="auto"/>
            </w:tcBorders>
            <w:hideMark/>
          </w:tcPr>
          <w:p w14:paraId="49612F85"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Ime in priimek/</w:t>
            </w:r>
          </w:p>
          <w:p w14:paraId="3068F049"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4D6FABC"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Naslov prebivališča/</w:t>
            </w:r>
          </w:p>
          <w:p w14:paraId="065DCC73"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7791C8F"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Delež lastništva ponudnika</w:t>
            </w:r>
          </w:p>
        </w:tc>
      </w:tr>
      <w:tr w:rsidR="009622D6" w:rsidRPr="009622D6" w14:paraId="38237B92" w14:textId="77777777" w:rsidTr="0014348B">
        <w:tc>
          <w:tcPr>
            <w:tcW w:w="2303" w:type="dxa"/>
            <w:tcBorders>
              <w:top w:val="single" w:sz="4" w:space="0" w:color="auto"/>
              <w:left w:val="single" w:sz="4" w:space="0" w:color="auto"/>
              <w:bottom w:val="single" w:sz="4" w:space="0" w:color="auto"/>
              <w:right w:val="single" w:sz="4" w:space="0" w:color="auto"/>
            </w:tcBorders>
          </w:tcPr>
          <w:p w14:paraId="0D35ECA8" w14:textId="77777777" w:rsidR="008F33B3" w:rsidRPr="009622D6" w:rsidRDefault="008F33B3" w:rsidP="0014348B">
            <w:pPr>
              <w:spacing w:after="0" w:line="240" w:lineRule="auto"/>
              <w:rPr>
                <w:rFonts w:ascii="Calibri" w:eastAsia="Times New Roman" w:hAnsi="Calibri" w:cs="Calibri"/>
                <w:color w:val="000000" w:themeColor="text1"/>
              </w:rPr>
            </w:pPr>
          </w:p>
        </w:tc>
        <w:tc>
          <w:tcPr>
            <w:tcW w:w="4751" w:type="dxa"/>
            <w:tcBorders>
              <w:top w:val="single" w:sz="4" w:space="0" w:color="auto"/>
              <w:left w:val="single" w:sz="4" w:space="0" w:color="auto"/>
              <w:bottom w:val="single" w:sz="4" w:space="0" w:color="auto"/>
              <w:right w:val="single" w:sz="4" w:space="0" w:color="auto"/>
            </w:tcBorders>
          </w:tcPr>
          <w:p w14:paraId="68C49AB5" w14:textId="77777777" w:rsidR="008F33B3" w:rsidRPr="009622D6" w:rsidRDefault="008F33B3" w:rsidP="0014348B">
            <w:pPr>
              <w:spacing w:after="0" w:line="240" w:lineRule="auto"/>
              <w:rPr>
                <w:rFonts w:ascii="Calibri" w:eastAsia="Times New Roman" w:hAnsi="Calibri" w:cs="Calibri"/>
                <w:color w:val="000000" w:themeColor="text1"/>
              </w:rPr>
            </w:pPr>
          </w:p>
        </w:tc>
        <w:tc>
          <w:tcPr>
            <w:tcW w:w="2126" w:type="dxa"/>
            <w:tcBorders>
              <w:top w:val="single" w:sz="4" w:space="0" w:color="auto"/>
              <w:left w:val="single" w:sz="4" w:space="0" w:color="auto"/>
              <w:bottom w:val="single" w:sz="4" w:space="0" w:color="auto"/>
              <w:right w:val="single" w:sz="4" w:space="0" w:color="auto"/>
            </w:tcBorders>
          </w:tcPr>
          <w:p w14:paraId="596FFC00" w14:textId="77777777" w:rsidR="008F33B3" w:rsidRPr="009622D6" w:rsidRDefault="008F33B3" w:rsidP="0014348B">
            <w:pPr>
              <w:spacing w:after="0" w:line="240" w:lineRule="auto"/>
              <w:rPr>
                <w:rFonts w:ascii="Calibri" w:eastAsia="Times New Roman" w:hAnsi="Calibri" w:cs="Calibri"/>
                <w:color w:val="000000" w:themeColor="text1"/>
              </w:rPr>
            </w:pPr>
          </w:p>
        </w:tc>
      </w:tr>
      <w:tr w:rsidR="009622D6" w:rsidRPr="009622D6" w14:paraId="03C7ED3D" w14:textId="77777777" w:rsidTr="0014348B">
        <w:tc>
          <w:tcPr>
            <w:tcW w:w="2303" w:type="dxa"/>
            <w:tcBorders>
              <w:top w:val="single" w:sz="4" w:space="0" w:color="auto"/>
              <w:left w:val="single" w:sz="4" w:space="0" w:color="auto"/>
              <w:bottom w:val="single" w:sz="4" w:space="0" w:color="auto"/>
              <w:right w:val="single" w:sz="4" w:space="0" w:color="auto"/>
            </w:tcBorders>
          </w:tcPr>
          <w:p w14:paraId="44485546" w14:textId="77777777" w:rsidR="008F33B3" w:rsidRPr="009622D6" w:rsidRDefault="008F33B3" w:rsidP="0014348B">
            <w:pPr>
              <w:spacing w:after="0" w:line="240" w:lineRule="auto"/>
              <w:rPr>
                <w:rFonts w:ascii="Calibri" w:eastAsia="Times New Roman" w:hAnsi="Calibri" w:cs="Calibri"/>
                <w:color w:val="000000" w:themeColor="text1"/>
              </w:rPr>
            </w:pPr>
          </w:p>
        </w:tc>
        <w:tc>
          <w:tcPr>
            <w:tcW w:w="4751" w:type="dxa"/>
            <w:tcBorders>
              <w:top w:val="single" w:sz="4" w:space="0" w:color="auto"/>
              <w:left w:val="single" w:sz="4" w:space="0" w:color="auto"/>
              <w:bottom w:val="single" w:sz="4" w:space="0" w:color="auto"/>
              <w:right w:val="single" w:sz="4" w:space="0" w:color="auto"/>
            </w:tcBorders>
          </w:tcPr>
          <w:p w14:paraId="25FC31FA" w14:textId="77777777" w:rsidR="008F33B3" w:rsidRPr="009622D6" w:rsidRDefault="008F33B3" w:rsidP="0014348B">
            <w:pPr>
              <w:spacing w:after="0" w:line="240" w:lineRule="auto"/>
              <w:rPr>
                <w:rFonts w:ascii="Calibri" w:eastAsia="Times New Roman" w:hAnsi="Calibri" w:cs="Calibri"/>
                <w:color w:val="000000" w:themeColor="text1"/>
              </w:rPr>
            </w:pPr>
          </w:p>
        </w:tc>
        <w:tc>
          <w:tcPr>
            <w:tcW w:w="2126" w:type="dxa"/>
            <w:tcBorders>
              <w:top w:val="single" w:sz="4" w:space="0" w:color="auto"/>
              <w:left w:val="single" w:sz="4" w:space="0" w:color="auto"/>
              <w:bottom w:val="single" w:sz="4" w:space="0" w:color="auto"/>
              <w:right w:val="single" w:sz="4" w:space="0" w:color="auto"/>
            </w:tcBorders>
          </w:tcPr>
          <w:p w14:paraId="57160B9A" w14:textId="77777777" w:rsidR="008F33B3" w:rsidRPr="009622D6" w:rsidRDefault="008F33B3" w:rsidP="0014348B">
            <w:pPr>
              <w:spacing w:after="0" w:line="240" w:lineRule="auto"/>
              <w:rPr>
                <w:rFonts w:ascii="Calibri" w:eastAsia="Times New Roman" w:hAnsi="Calibri" w:cs="Calibri"/>
                <w:color w:val="000000" w:themeColor="text1"/>
              </w:rPr>
            </w:pPr>
          </w:p>
        </w:tc>
      </w:tr>
      <w:tr w:rsidR="009622D6" w:rsidRPr="009622D6" w14:paraId="24368A03" w14:textId="77777777" w:rsidTr="0014348B">
        <w:tc>
          <w:tcPr>
            <w:tcW w:w="2303" w:type="dxa"/>
            <w:tcBorders>
              <w:top w:val="single" w:sz="4" w:space="0" w:color="auto"/>
              <w:left w:val="single" w:sz="4" w:space="0" w:color="auto"/>
              <w:bottom w:val="single" w:sz="4" w:space="0" w:color="auto"/>
              <w:right w:val="single" w:sz="4" w:space="0" w:color="auto"/>
            </w:tcBorders>
          </w:tcPr>
          <w:p w14:paraId="27E4EBEB" w14:textId="77777777" w:rsidR="008F33B3" w:rsidRPr="009622D6" w:rsidRDefault="008F33B3" w:rsidP="0014348B">
            <w:pPr>
              <w:spacing w:after="0" w:line="240" w:lineRule="auto"/>
              <w:rPr>
                <w:rFonts w:ascii="Calibri" w:eastAsia="Times New Roman" w:hAnsi="Calibri" w:cs="Calibri"/>
                <w:color w:val="000000" w:themeColor="text1"/>
              </w:rPr>
            </w:pPr>
          </w:p>
        </w:tc>
        <w:tc>
          <w:tcPr>
            <w:tcW w:w="4751" w:type="dxa"/>
            <w:tcBorders>
              <w:top w:val="single" w:sz="4" w:space="0" w:color="auto"/>
              <w:left w:val="single" w:sz="4" w:space="0" w:color="auto"/>
              <w:bottom w:val="single" w:sz="4" w:space="0" w:color="auto"/>
              <w:right w:val="single" w:sz="4" w:space="0" w:color="auto"/>
            </w:tcBorders>
          </w:tcPr>
          <w:p w14:paraId="143B570A" w14:textId="77777777" w:rsidR="008F33B3" w:rsidRPr="009622D6" w:rsidRDefault="008F33B3" w:rsidP="0014348B">
            <w:pPr>
              <w:spacing w:after="0" w:line="240" w:lineRule="auto"/>
              <w:rPr>
                <w:rFonts w:ascii="Calibri" w:eastAsia="Times New Roman" w:hAnsi="Calibri" w:cs="Calibri"/>
                <w:color w:val="000000" w:themeColor="text1"/>
              </w:rPr>
            </w:pPr>
          </w:p>
        </w:tc>
        <w:tc>
          <w:tcPr>
            <w:tcW w:w="2126" w:type="dxa"/>
            <w:tcBorders>
              <w:top w:val="single" w:sz="4" w:space="0" w:color="auto"/>
              <w:left w:val="single" w:sz="4" w:space="0" w:color="auto"/>
              <w:bottom w:val="single" w:sz="4" w:space="0" w:color="auto"/>
              <w:right w:val="single" w:sz="4" w:space="0" w:color="auto"/>
            </w:tcBorders>
          </w:tcPr>
          <w:p w14:paraId="4386C4BE" w14:textId="77777777" w:rsidR="008F33B3" w:rsidRPr="009622D6" w:rsidRDefault="008F33B3" w:rsidP="0014348B">
            <w:pPr>
              <w:spacing w:after="0" w:line="240" w:lineRule="auto"/>
              <w:rPr>
                <w:rFonts w:ascii="Calibri" w:eastAsia="Times New Roman" w:hAnsi="Calibri" w:cs="Calibri"/>
                <w:color w:val="000000" w:themeColor="text1"/>
              </w:rPr>
            </w:pPr>
          </w:p>
        </w:tc>
      </w:tr>
      <w:tr w:rsidR="008F33B3" w:rsidRPr="009622D6" w14:paraId="399EA99F" w14:textId="77777777" w:rsidTr="0014348B">
        <w:tc>
          <w:tcPr>
            <w:tcW w:w="2303" w:type="dxa"/>
            <w:tcBorders>
              <w:top w:val="single" w:sz="4" w:space="0" w:color="auto"/>
              <w:left w:val="single" w:sz="4" w:space="0" w:color="auto"/>
              <w:bottom w:val="single" w:sz="4" w:space="0" w:color="auto"/>
              <w:right w:val="single" w:sz="4" w:space="0" w:color="auto"/>
            </w:tcBorders>
          </w:tcPr>
          <w:p w14:paraId="5B595886" w14:textId="77777777" w:rsidR="008F33B3" w:rsidRPr="009622D6" w:rsidRDefault="008F33B3" w:rsidP="0014348B">
            <w:pPr>
              <w:spacing w:after="0" w:line="240" w:lineRule="auto"/>
              <w:rPr>
                <w:rFonts w:ascii="Calibri" w:eastAsia="Times New Roman" w:hAnsi="Calibri" w:cs="Calibri"/>
                <w:color w:val="000000" w:themeColor="text1"/>
              </w:rPr>
            </w:pPr>
          </w:p>
        </w:tc>
        <w:tc>
          <w:tcPr>
            <w:tcW w:w="4751" w:type="dxa"/>
            <w:tcBorders>
              <w:top w:val="single" w:sz="4" w:space="0" w:color="auto"/>
              <w:left w:val="single" w:sz="4" w:space="0" w:color="auto"/>
              <w:bottom w:val="single" w:sz="4" w:space="0" w:color="auto"/>
              <w:right w:val="single" w:sz="4" w:space="0" w:color="auto"/>
            </w:tcBorders>
          </w:tcPr>
          <w:p w14:paraId="0DA5F8CE" w14:textId="77777777" w:rsidR="008F33B3" w:rsidRPr="009622D6" w:rsidRDefault="008F33B3" w:rsidP="0014348B">
            <w:pPr>
              <w:spacing w:after="0" w:line="240" w:lineRule="auto"/>
              <w:rPr>
                <w:rFonts w:ascii="Calibri" w:eastAsia="Times New Roman" w:hAnsi="Calibri" w:cs="Calibri"/>
                <w:color w:val="000000" w:themeColor="text1"/>
              </w:rPr>
            </w:pPr>
          </w:p>
        </w:tc>
        <w:tc>
          <w:tcPr>
            <w:tcW w:w="2126" w:type="dxa"/>
            <w:tcBorders>
              <w:top w:val="single" w:sz="4" w:space="0" w:color="auto"/>
              <w:left w:val="single" w:sz="4" w:space="0" w:color="auto"/>
              <w:bottom w:val="single" w:sz="4" w:space="0" w:color="auto"/>
              <w:right w:val="single" w:sz="4" w:space="0" w:color="auto"/>
            </w:tcBorders>
          </w:tcPr>
          <w:p w14:paraId="3346AE6F" w14:textId="77777777" w:rsidR="008F33B3" w:rsidRPr="009622D6" w:rsidRDefault="008F33B3" w:rsidP="0014348B">
            <w:pPr>
              <w:spacing w:after="0" w:line="240" w:lineRule="auto"/>
              <w:rPr>
                <w:rFonts w:ascii="Calibri" w:eastAsia="Times New Roman" w:hAnsi="Calibri" w:cs="Calibri"/>
                <w:color w:val="000000" w:themeColor="text1"/>
              </w:rPr>
            </w:pPr>
          </w:p>
        </w:tc>
      </w:tr>
    </w:tbl>
    <w:p w14:paraId="16DE15AD" w14:textId="77777777" w:rsidR="008F33B3" w:rsidRPr="009622D6" w:rsidRDefault="008F33B3" w:rsidP="008F33B3">
      <w:pPr>
        <w:spacing w:after="0" w:line="240" w:lineRule="auto"/>
        <w:rPr>
          <w:rFonts w:ascii="Calibri" w:eastAsia="Times New Roman" w:hAnsi="Calibri" w:cs="Calibri"/>
          <w:color w:val="000000" w:themeColor="text1"/>
        </w:rPr>
      </w:pPr>
    </w:p>
    <w:p w14:paraId="60F24A50" w14:textId="77777777" w:rsidR="008F33B3" w:rsidRPr="009622D6" w:rsidRDefault="008F33B3" w:rsidP="00A32AAF">
      <w:pPr>
        <w:numPr>
          <w:ilvl w:val="0"/>
          <w:numId w:val="1"/>
        </w:numPr>
        <w:spacing w:after="0" w:line="276" w:lineRule="auto"/>
        <w:contextualSpacing/>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5"/>
        <w:gridCol w:w="4679"/>
        <w:gridCol w:w="2106"/>
      </w:tblGrid>
      <w:tr w:rsidR="009622D6" w:rsidRPr="009622D6" w14:paraId="3E67EC09" w14:textId="77777777" w:rsidTr="0014348B">
        <w:tc>
          <w:tcPr>
            <w:tcW w:w="2303" w:type="dxa"/>
            <w:tcBorders>
              <w:top w:val="single" w:sz="4" w:space="0" w:color="auto"/>
              <w:left w:val="single" w:sz="4" w:space="0" w:color="auto"/>
              <w:bottom w:val="single" w:sz="4" w:space="0" w:color="auto"/>
              <w:right w:val="single" w:sz="4" w:space="0" w:color="auto"/>
            </w:tcBorders>
            <w:hideMark/>
          </w:tcPr>
          <w:p w14:paraId="4A19CF4E"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Ime in priimek/</w:t>
            </w:r>
          </w:p>
          <w:p w14:paraId="5B32C0EC"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51FF28E"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Naslov prebivališča/</w:t>
            </w:r>
          </w:p>
          <w:p w14:paraId="75A8FCBC"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EF4BF9D"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 xml:space="preserve">Delež lastništva ponudnika </w:t>
            </w:r>
          </w:p>
        </w:tc>
      </w:tr>
      <w:tr w:rsidR="009622D6" w:rsidRPr="009622D6" w14:paraId="22E9968F" w14:textId="77777777" w:rsidTr="0014348B">
        <w:tc>
          <w:tcPr>
            <w:tcW w:w="2303" w:type="dxa"/>
            <w:tcBorders>
              <w:top w:val="single" w:sz="4" w:space="0" w:color="auto"/>
              <w:left w:val="single" w:sz="4" w:space="0" w:color="auto"/>
              <w:bottom w:val="single" w:sz="4" w:space="0" w:color="auto"/>
              <w:right w:val="single" w:sz="4" w:space="0" w:color="auto"/>
            </w:tcBorders>
          </w:tcPr>
          <w:p w14:paraId="33D6F4CE" w14:textId="77777777" w:rsidR="008F33B3" w:rsidRPr="009622D6" w:rsidRDefault="008F33B3" w:rsidP="0014348B">
            <w:pPr>
              <w:spacing w:after="0" w:line="240" w:lineRule="auto"/>
              <w:rPr>
                <w:rFonts w:ascii="Calibri" w:eastAsia="Times New Roman" w:hAnsi="Calibri" w:cs="Calibri"/>
                <w:color w:val="000000" w:themeColor="text1"/>
              </w:rPr>
            </w:pPr>
          </w:p>
        </w:tc>
        <w:tc>
          <w:tcPr>
            <w:tcW w:w="4751" w:type="dxa"/>
            <w:tcBorders>
              <w:top w:val="single" w:sz="4" w:space="0" w:color="auto"/>
              <w:left w:val="single" w:sz="4" w:space="0" w:color="auto"/>
              <w:bottom w:val="single" w:sz="4" w:space="0" w:color="auto"/>
              <w:right w:val="single" w:sz="4" w:space="0" w:color="auto"/>
            </w:tcBorders>
          </w:tcPr>
          <w:p w14:paraId="587A4D04" w14:textId="77777777" w:rsidR="008F33B3" w:rsidRPr="009622D6" w:rsidRDefault="008F33B3" w:rsidP="0014348B">
            <w:pPr>
              <w:spacing w:after="0" w:line="240" w:lineRule="auto"/>
              <w:rPr>
                <w:rFonts w:ascii="Calibri" w:eastAsia="Times New Roman" w:hAnsi="Calibri" w:cs="Calibri"/>
                <w:color w:val="000000" w:themeColor="text1"/>
                <w:lang w:eastAsia="sl-SI"/>
              </w:rPr>
            </w:pPr>
          </w:p>
        </w:tc>
        <w:tc>
          <w:tcPr>
            <w:tcW w:w="2126" w:type="dxa"/>
            <w:tcBorders>
              <w:top w:val="single" w:sz="4" w:space="0" w:color="auto"/>
              <w:left w:val="single" w:sz="4" w:space="0" w:color="auto"/>
              <w:bottom w:val="single" w:sz="4" w:space="0" w:color="auto"/>
              <w:right w:val="single" w:sz="4" w:space="0" w:color="auto"/>
            </w:tcBorders>
          </w:tcPr>
          <w:p w14:paraId="66E9658C" w14:textId="77777777" w:rsidR="008F33B3" w:rsidRPr="009622D6" w:rsidRDefault="008F33B3" w:rsidP="0014348B">
            <w:pPr>
              <w:spacing w:after="0" w:line="240" w:lineRule="auto"/>
              <w:rPr>
                <w:rFonts w:ascii="Calibri" w:eastAsia="Times New Roman" w:hAnsi="Calibri" w:cs="Calibri"/>
                <w:color w:val="000000" w:themeColor="text1"/>
                <w:lang w:eastAsia="sl-SI"/>
              </w:rPr>
            </w:pPr>
          </w:p>
        </w:tc>
      </w:tr>
      <w:tr w:rsidR="008F33B3" w:rsidRPr="009622D6" w14:paraId="4108849A" w14:textId="77777777" w:rsidTr="0014348B">
        <w:tc>
          <w:tcPr>
            <w:tcW w:w="2303" w:type="dxa"/>
            <w:tcBorders>
              <w:top w:val="single" w:sz="4" w:space="0" w:color="auto"/>
              <w:left w:val="single" w:sz="4" w:space="0" w:color="auto"/>
              <w:bottom w:val="single" w:sz="4" w:space="0" w:color="auto"/>
              <w:right w:val="single" w:sz="4" w:space="0" w:color="auto"/>
            </w:tcBorders>
          </w:tcPr>
          <w:p w14:paraId="7641B899" w14:textId="77777777" w:rsidR="008F33B3" w:rsidRPr="009622D6" w:rsidRDefault="008F33B3" w:rsidP="0014348B">
            <w:pPr>
              <w:spacing w:after="0" w:line="240" w:lineRule="auto"/>
              <w:rPr>
                <w:rFonts w:ascii="Calibri" w:eastAsia="Times New Roman" w:hAnsi="Calibri" w:cs="Calibri"/>
                <w:color w:val="000000" w:themeColor="text1"/>
              </w:rPr>
            </w:pPr>
          </w:p>
        </w:tc>
        <w:tc>
          <w:tcPr>
            <w:tcW w:w="4751" w:type="dxa"/>
            <w:tcBorders>
              <w:top w:val="single" w:sz="4" w:space="0" w:color="auto"/>
              <w:left w:val="single" w:sz="4" w:space="0" w:color="auto"/>
              <w:bottom w:val="single" w:sz="4" w:space="0" w:color="auto"/>
              <w:right w:val="single" w:sz="4" w:space="0" w:color="auto"/>
            </w:tcBorders>
          </w:tcPr>
          <w:p w14:paraId="5253BED1" w14:textId="77777777" w:rsidR="008F33B3" w:rsidRPr="009622D6" w:rsidRDefault="008F33B3" w:rsidP="0014348B">
            <w:pPr>
              <w:spacing w:after="0" w:line="240" w:lineRule="auto"/>
              <w:rPr>
                <w:rFonts w:ascii="Calibri" w:eastAsia="Times New Roman" w:hAnsi="Calibri" w:cs="Calibri"/>
                <w:color w:val="000000" w:themeColor="text1"/>
                <w:lang w:eastAsia="sl-SI"/>
              </w:rPr>
            </w:pPr>
          </w:p>
        </w:tc>
        <w:tc>
          <w:tcPr>
            <w:tcW w:w="2126" w:type="dxa"/>
            <w:tcBorders>
              <w:top w:val="single" w:sz="4" w:space="0" w:color="auto"/>
              <w:left w:val="single" w:sz="4" w:space="0" w:color="auto"/>
              <w:bottom w:val="single" w:sz="4" w:space="0" w:color="auto"/>
              <w:right w:val="single" w:sz="4" w:space="0" w:color="auto"/>
            </w:tcBorders>
          </w:tcPr>
          <w:p w14:paraId="71CC2DDE" w14:textId="77777777" w:rsidR="008F33B3" w:rsidRPr="009622D6" w:rsidRDefault="008F33B3" w:rsidP="0014348B">
            <w:pPr>
              <w:spacing w:after="0" w:line="240" w:lineRule="auto"/>
              <w:rPr>
                <w:rFonts w:ascii="Calibri" w:eastAsia="Times New Roman" w:hAnsi="Calibri" w:cs="Calibri"/>
                <w:color w:val="000000" w:themeColor="text1"/>
                <w:lang w:eastAsia="sl-SI"/>
              </w:rPr>
            </w:pPr>
          </w:p>
        </w:tc>
      </w:tr>
    </w:tbl>
    <w:p w14:paraId="7ED3D199" w14:textId="77777777" w:rsidR="008F33B3" w:rsidRPr="009622D6" w:rsidRDefault="008F33B3" w:rsidP="008F33B3">
      <w:pPr>
        <w:spacing w:after="0" w:line="240" w:lineRule="auto"/>
        <w:rPr>
          <w:rFonts w:ascii="Calibri" w:eastAsia="Times New Roman" w:hAnsi="Calibri" w:cs="Calibri"/>
          <w:color w:val="000000" w:themeColor="text1"/>
        </w:rPr>
      </w:pPr>
    </w:p>
    <w:p w14:paraId="1F1CC9A1" w14:textId="77777777" w:rsidR="008F33B3" w:rsidRPr="009622D6" w:rsidRDefault="008F33B3" w:rsidP="00A32AAF">
      <w:pPr>
        <w:numPr>
          <w:ilvl w:val="0"/>
          <w:numId w:val="1"/>
        </w:numPr>
        <w:spacing w:after="0" w:line="276" w:lineRule="auto"/>
        <w:contextualSpacing/>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3"/>
      </w:tblGrid>
      <w:tr w:rsidR="009622D6" w:rsidRPr="009622D6" w14:paraId="259E9EE0" w14:textId="77777777" w:rsidTr="0014348B">
        <w:tc>
          <w:tcPr>
            <w:tcW w:w="3936" w:type="dxa"/>
            <w:tcBorders>
              <w:top w:val="single" w:sz="4" w:space="0" w:color="auto"/>
              <w:left w:val="single" w:sz="4" w:space="0" w:color="auto"/>
              <w:bottom w:val="single" w:sz="4" w:space="0" w:color="auto"/>
              <w:right w:val="single" w:sz="4" w:space="0" w:color="auto"/>
            </w:tcBorders>
            <w:hideMark/>
          </w:tcPr>
          <w:p w14:paraId="2E6FE075"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1502C079"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Sedež pravne osebe</w:t>
            </w:r>
          </w:p>
        </w:tc>
      </w:tr>
      <w:tr w:rsidR="009622D6" w:rsidRPr="009622D6" w14:paraId="75115850" w14:textId="77777777" w:rsidTr="0014348B">
        <w:tc>
          <w:tcPr>
            <w:tcW w:w="3936" w:type="dxa"/>
            <w:tcBorders>
              <w:top w:val="single" w:sz="4" w:space="0" w:color="auto"/>
              <w:left w:val="single" w:sz="4" w:space="0" w:color="auto"/>
              <w:bottom w:val="single" w:sz="4" w:space="0" w:color="auto"/>
              <w:right w:val="single" w:sz="4" w:space="0" w:color="auto"/>
            </w:tcBorders>
          </w:tcPr>
          <w:p w14:paraId="5141C4B3" w14:textId="77777777" w:rsidR="008F33B3" w:rsidRPr="009622D6" w:rsidRDefault="008F33B3" w:rsidP="0014348B">
            <w:pPr>
              <w:spacing w:after="0" w:line="240" w:lineRule="auto"/>
              <w:rPr>
                <w:rFonts w:ascii="Calibri" w:eastAsia="Times New Roman" w:hAnsi="Calibri" w:cs="Calibri"/>
                <w:color w:val="000000" w:themeColor="text1"/>
                <w:lang w:eastAsia="sl-SI"/>
              </w:rPr>
            </w:pPr>
          </w:p>
        </w:tc>
        <w:tc>
          <w:tcPr>
            <w:tcW w:w="5244" w:type="dxa"/>
            <w:tcBorders>
              <w:top w:val="single" w:sz="4" w:space="0" w:color="auto"/>
              <w:left w:val="single" w:sz="4" w:space="0" w:color="auto"/>
              <w:bottom w:val="single" w:sz="4" w:space="0" w:color="auto"/>
              <w:right w:val="single" w:sz="4" w:space="0" w:color="auto"/>
            </w:tcBorders>
          </w:tcPr>
          <w:p w14:paraId="6323F23F" w14:textId="77777777" w:rsidR="008F33B3" w:rsidRPr="009622D6" w:rsidRDefault="008F33B3" w:rsidP="0014348B">
            <w:pPr>
              <w:spacing w:after="0" w:line="240" w:lineRule="auto"/>
              <w:rPr>
                <w:rFonts w:ascii="Calibri" w:eastAsia="Times New Roman" w:hAnsi="Calibri" w:cs="Calibri"/>
                <w:color w:val="000000" w:themeColor="text1"/>
                <w:lang w:eastAsia="sl-SI"/>
              </w:rPr>
            </w:pPr>
          </w:p>
        </w:tc>
      </w:tr>
      <w:tr w:rsidR="008F33B3" w:rsidRPr="009622D6" w14:paraId="5C9E436B" w14:textId="77777777" w:rsidTr="0014348B">
        <w:tc>
          <w:tcPr>
            <w:tcW w:w="3936" w:type="dxa"/>
            <w:tcBorders>
              <w:top w:val="single" w:sz="4" w:space="0" w:color="auto"/>
              <w:left w:val="single" w:sz="4" w:space="0" w:color="auto"/>
              <w:bottom w:val="single" w:sz="4" w:space="0" w:color="auto"/>
              <w:right w:val="single" w:sz="4" w:space="0" w:color="auto"/>
            </w:tcBorders>
          </w:tcPr>
          <w:p w14:paraId="3575F7D0" w14:textId="77777777" w:rsidR="008F33B3" w:rsidRPr="009622D6" w:rsidRDefault="008F33B3" w:rsidP="0014348B">
            <w:pPr>
              <w:spacing w:after="0" w:line="240" w:lineRule="auto"/>
              <w:rPr>
                <w:rFonts w:ascii="Calibri" w:eastAsia="Times New Roman" w:hAnsi="Calibri" w:cs="Calibri"/>
                <w:color w:val="000000" w:themeColor="text1"/>
                <w:lang w:eastAsia="sl-SI"/>
              </w:rPr>
            </w:pPr>
          </w:p>
        </w:tc>
        <w:tc>
          <w:tcPr>
            <w:tcW w:w="5244" w:type="dxa"/>
            <w:tcBorders>
              <w:top w:val="single" w:sz="4" w:space="0" w:color="auto"/>
              <w:left w:val="single" w:sz="4" w:space="0" w:color="auto"/>
              <w:bottom w:val="single" w:sz="4" w:space="0" w:color="auto"/>
              <w:right w:val="single" w:sz="4" w:space="0" w:color="auto"/>
            </w:tcBorders>
          </w:tcPr>
          <w:p w14:paraId="09B0BF0E" w14:textId="77777777" w:rsidR="008F33B3" w:rsidRPr="009622D6" w:rsidRDefault="008F33B3" w:rsidP="0014348B">
            <w:pPr>
              <w:spacing w:after="0" w:line="240" w:lineRule="auto"/>
              <w:rPr>
                <w:rFonts w:ascii="Calibri" w:eastAsia="Times New Roman" w:hAnsi="Calibri" w:cs="Calibri"/>
                <w:color w:val="000000" w:themeColor="text1"/>
                <w:lang w:eastAsia="sl-SI"/>
              </w:rPr>
            </w:pPr>
          </w:p>
        </w:tc>
      </w:tr>
    </w:tbl>
    <w:p w14:paraId="3E8D36B7" w14:textId="77777777" w:rsidR="008F33B3" w:rsidRPr="009622D6" w:rsidRDefault="008F33B3" w:rsidP="008F33B3">
      <w:pPr>
        <w:spacing w:after="0" w:line="240" w:lineRule="auto"/>
        <w:rPr>
          <w:rFonts w:ascii="Calibri" w:eastAsia="Times New Roman" w:hAnsi="Calibri" w:cs="Calibri"/>
          <w:color w:val="000000" w:themeColor="text1"/>
        </w:rPr>
      </w:pPr>
    </w:p>
    <w:p w14:paraId="4A78D1F6" w14:textId="77777777" w:rsidR="008F33B3" w:rsidRPr="009622D6" w:rsidRDefault="008F33B3" w:rsidP="008F33B3">
      <w:pPr>
        <w:spacing w:after="0" w:line="240" w:lineRule="auto"/>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S podpisom jamčim za točnost in resničnost podatkov ter se zavedam, da je sporazum v primeru lažne izjave ali neresničnih podatkov o dejstvih v izjavi, nična.</w:t>
      </w:r>
    </w:p>
    <w:p w14:paraId="181BAF26" w14:textId="77777777" w:rsidR="008F33B3" w:rsidRPr="009622D6" w:rsidRDefault="008F33B3" w:rsidP="008F33B3">
      <w:pPr>
        <w:spacing w:after="0" w:line="240" w:lineRule="auto"/>
        <w:ind w:left="360"/>
        <w:rPr>
          <w:rFonts w:ascii="Calibri" w:eastAsia="Times New Roman" w:hAnsi="Calibri" w:cs="Calibri"/>
          <w:color w:val="000000" w:themeColor="text1"/>
          <w:lang w:eastAsia="sl-SI"/>
        </w:rPr>
      </w:pPr>
    </w:p>
    <w:p w14:paraId="791B040A" w14:textId="77777777" w:rsidR="008F33B3" w:rsidRPr="009622D6" w:rsidRDefault="008F33B3" w:rsidP="008F33B3">
      <w:pPr>
        <w:spacing w:after="0" w:line="240" w:lineRule="auto"/>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Seznanjeni smo, da je naročnik dolžan to izjavo oziroma podatke na njeno zahtevo predložiti Komisiji za preprečevanje korupcije.</w:t>
      </w:r>
    </w:p>
    <w:p w14:paraId="1C76FF87" w14:textId="77777777" w:rsidR="008F33B3" w:rsidRPr="009622D6" w:rsidRDefault="008F33B3" w:rsidP="008F33B3">
      <w:pPr>
        <w:spacing w:after="0" w:line="360" w:lineRule="auto"/>
        <w:jc w:val="both"/>
        <w:rPr>
          <w:rFonts w:ascii="Calibri" w:eastAsia="Times New Roman" w:hAnsi="Calibri" w:cs="Calibri"/>
          <w:color w:val="000000" w:themeColor="text1"/>
          <w:lang w:eastAsia="sl-SI"/>
        </w:rPr>
      </w:pPr>
    </w:p>
    <w:p w14:paraId="1C359651" w14:textId="77777777" w:rsidR="008F33B3" w:rsidRPr="009622D6" w:rsidRDefault="008F33B3" w:rsidP="008F33B3">
      <w:pPr>
        <w:spacing w:after="0" w:line="360" w:lineRule="auto"/>
        <w:jc w:val="both"/>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 xml:space="preserve">Datum:................................ </w:t>
      </w:r>
      <w:r w:rsidRPr="009622D6">
        <w:rPr>
          <w:rFonts w:ascii="Calibri" w:eastAsia="Times New Roman" w:hAnsi="Calibri" w:cs="Calibri"/>
          <w:color w:val="000000" w:themeColor="text1"/>
          <w:lang w:eastAsia="sl-SI"/>
        </w:rPr>
        <w:tab/>
      </w:r>
      <w:r w:rsidRPr="009622D6">
        <w:rPr>
          <w:rFonts w:ascii="Calibri" w:eastAsia="Times New Roman" w:hAnsi="Calibri" w:cs="Calibri"/>
          <w:color w:val="000000" w:themeColor="text1"/>
          <w:lang w:eastAsia="sl-SI"/>
        </w:rPr>
        <w:tab/>
        <w:t xml:space="preserve">Žig </w:t>
      </w:r>
      <w:r w:rsidRPr="009622D6">
        <w:rPr>
          <w:rFonts w:ascii="Calibri" w:eastAsia="Times New Roman" w:hAnsi="Calibri" w:cs="Calibri"/>
          <w:color w:val="000000" w:themeColor="text1"/>
          <w:lang w:eastAsia="sl-SI"/>
        </w:rPr>
        <w:tab/>
      </w:r>
      <w:r w:rsidRPr="009622D6">
        <w:rPr>
          <w:rFonts w:ascii="Calibri" w:eastAsia="Times New Roman" w:hAnsi="Calibri" w:cs="Calibri"/>
          <w:color w:val="000000" w:themeColor="text1"/>
          <w:lang w:eastAsia="sl-SI"/>
        </w:rPr>
        <w:tab/>
        <w:t xml:space="preserve">              </w:t>
      </w:r>
      <w:r w:rsidRPr="009622D6">
        <w:rPr>
          <w:rFonts w:ascii="Calibri" w:eastAsia="Times New Roman" w:hAnsi="Calibri" w:cs="Calibri"/>
          <w:color w:val="000000" w:themeColor="text1"/>
          <w:lang w:eastAsia="sl-SI"/>
        </w:rPr>
        <w:tab/>
        <w:t xml:space="preserve"> Podpis odgovorne osebe </w:t>
      </w:r>
    </w:p>
    <w:p w14:paraId="4ED464B6" w14:textId="77777777" w:rsidR="008F33B3" w:rsidRPr="009622D6" w:rsidRDefault="008F33B3" w:rsidP="008F33B3">
      <w:pPr>
        <w:spacing w:after="0" w:line="360" w:lineRule="auto"/>
        <w:jc w:val="both"/>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Kraj:....................................</w:t>
      </w:r>
      <w:r w:rsidRPr="009622D6">
        <w:rPr>
          <w:rFonts w:ascii="Calibri" w:eastAsia="Times New Roman" w:hAnsi="Calibri" w:cs="Calibri"/>
          <w:color w:val="000000" w:themeColor="text1"/>
          <w:lang w:eastAsia="sl-SI"/>
        </w:rPr>
        <w:tab/>
      </w:r>
      <w:r w:rsidRPr="009622D6">
        <w:rPr>
          <w:rFonts w:ascii="Calibri" w:eastAsia="Times New Roman" w:hAnsi="Calibri" w:cs="Calibri"/>
          <w:color w:val="000000" w:themeColor="text1"/>
          <w:lang w:eastAsia="sl-SI"/>
        </w:rPr>
        <w:tab/>
      </w:r>
      <w:r w:rsidRPr="009622D6">
        <w:rPr>
          <w:rFonts w:ascii="Calibri" w:eastAsia="Times New Roman" w:hAnsi="Calibri" w:cs="Calibri"/>
          <w:color w:val="000000" w:themeColor="text1"/>
          <w:lang w:eastAsia="sl-SI"/>
        </w:rPr>
        <w:tab/>
      </w:r>
      <w:r w:rsidRPr="009622D6">
        <w:rPr>
          <w:rFonts w:ascii="Calibri" w:eastAsia="Times New Roman" w:hAnsi="Calibri" w:cs="Calibri"/>
          <w:color w:val="000000" w:themeColor="text1"/>
          <w:lang w:eastAsia="sl-SI"/>
        </w:rPr>
        <w:tab/>
      </w:r>
      <w:r w:rsidRPr="009622D6">
        <w:rPr>
          <w:rFonts w:ascii="Calibri" w:eastAsia="Times New Roman" w:hAnsi="Calibri" w:cs="Calibri"/>
          <w:color w:val="000000" w:themeColor="text1"/>
          <w:lang w:eastAsia="sl-SI"/>
        </w:rPr>
        <w:tab/>
      </w:r>
      <w:r w:rsidRPr="009622D6">
        <w:rPr>
          <w:rFonts w:ascii="Calibri" w:eastAsia="Times New Roman" w:hAnsi="Calibri" w:cs="Calibri"/>
          <w:color w:val="000000" w:themeColor="text1"/>
          <w:lang w:eastAsia="sl-SI"/>
        </w:rPr>
        <w:tab/>
        <w:t xml:space="preserve">.......................................   </w:t>
      </w:r>
    </w:p>
    <w:p w14:paraId="4528784D" w14:textId="77777777" w:rsidR="008F33B3" w:rsidRPr="009622D6" w:rsidRDefault="008F33B3" w:rsidP="008F33B3">
      <w:pPr>
        <w:rPr>
          <w:rFonts w:ascii="Calibri" w:eastAsia="Times New Roman" w:hAnsi="Calibri" w:cs="Calibri"/>
          <w:color w:val="000000" w:themeColor="text1"/>
          <w:lang w:eastAsia="sl-SI"/>
        </w:rPr>
      </w:pPr>
    </w:p>
    <w:p w14:paraId="2F203D86" w14:textId="3B4C71F8" w:rsidR="00BD20FC" w:rsidRDefault="00BD20FC" w:rsidP="00EE5562">
      <w:pPr>
        <w:rPr>
          <w:rFonts w:ascii="Times New Roman" w:eastAsia="Times New Roman" w:hAnsi="Times New Roman" w:cs="Times New Roman"/>
          <w:color w:val="000000" w:themeColor="text1"/>
          <w:sz w:val="24"/>
          <w:szCs w:val="24"/>
          <w:lang w:eastAsia="sl-SI"/>
        </w:rPr>
      </w:pPr>
    </w:p>
    <w:p w14:paraId="162CE71A" w14:textId="27C448F4" w:rsidR="002A1C7E" w:rsidRDefault="002A1C7E" w:rsidP="00EE5562">
      <w:pPr>
        <w:rPr>
          <w:rFonts w:ascii="Times New Roman" w:eastAsia="Times New Roman" w:hAnsi="Times New Roman" w:cs="Times New Roman"/>
          <w:color w:val="000000" w:themeColor="text1"/>
          <w:sz w:val="24"/>
          <w:szCs w:val="24"/>
          <w:lang w:eastAsia="sl-SI"/>
        </w:rPr>
      </w:pPr>
      <w:r>
        <w:rPr>
          <w:rFonts w:ascii="Times New Roman" w:eastAsia="Times New Roman" w:hAnsi="Times New Roman" w:cs="Times New Roman"/>
          <w:color w:val="000000" w:themeColor="text1"/>
          <w:sz w:val="24"/>
          <w:szCs w:val="24"/>
          <w:lang w:eastAsia="sl-SI"/>
        </w:rPr>
        <w:lastRenderedPageBreak/>
        <w:t>Priloga 3</w:t>
      </w:r>
    </w:p>
    <w:p w14:paraId="713892CE" w14:textId="77777777" w:rsidR="002A1C7E" w:rsidRPr="004748C4" w:rsidRDefault="002A1C7E" w:rsidP="002A1C7E">
      <w:pPr>
        <w:jc w:val="center"/>
        <w:rPr>
          <w:rFonts w:ascii="Arial" w:hAnsi="Arial" w:cs="Arial"/>
          <w:b/>
          <w:bCs/>
          <w:sz w:val="20"/>
          <w:szCs w:val="20"/>
        </w:rPr>
      </w:pPr>
      <w:r w:rsidRPr="004748C4">
        <w:rPr>
          <w:rFonts w:ascii="Arial" w:hAnsi="Arial" w:cs="Arial"/>
          <w:b/>
          <w:bCs/>
          <w:sz w:val="20"/>
          <w:szCs w:val="20"/>
        </w:rPr>
        <w:t>HIŠNI RED V OBJEKTU</w:t>
      </w:r>
      <w:r>
        <w:rPr>
          <w:rFonts w:ascii="Arial" w:hAnsi="Arial" w:cs="Arial"/>
          <w:b/>
          <w:bCs/>
          <w:sz w:val="20"/>
          <w:szCs w:val="20"/>
        </w:rPr>
        <w:t xml:space="preserve"> – IZVAJANJE DEL </w:t>
      </w:r>
    </w:p>
    <w:p w14:paraId="2264E30C" w14:textId="77777777" w:rsidR="002A1C7E" w:rsidRPr="004748C4" w:rsidRDefault="002A1C7E" w:rsidP="002A1C7E">
      <w:pPr>
        <w:jc w:val="center"/>
        <w:rPr>
          <w:rFonts w:ascii="Arial" w:hAnsi="Arial" w:cs="Arial"/>
          <w:b/>
          <w:sz w:val="20"/>
          <w:szCs w:val="20"/>
          <w:highlight w:val="yellow"/>
        </w:rPr>
      </w:pPr>
    </w:p>
    <w:p w14:paraId="136700BB" w14:textId="77777777" w:rsidR="002A1C7E" w:rsidRPr="004748C4" w:rsidRDefault="002A1C7E" w:rsidP="002A1C7E">
      <w:pPr>
        <w:rPr>
          <w:rFonts w:ascii="Arial" w:hAnsi="Arial" w:cs="Arial"/>
          <w:sz w:val="20"/>
          <w:szCs w:val="20"/>
        </w:rPr>
      </w:pPr>
    </w:p>
    <w:p w14:paraId="7193B057" w14:textId="77777777" w:rsidR="002A1C7E" w:rsidRDefault="002A1C7E" w:rsidP="002A1C7E">
      <w:pPr>
        <w:jc w:val="both"/>
        <w:rPr>
          <w:rFonts w:ascii="Arial" w:hAnsi="Arial" w:cs="Arial"/>
          <w:sz w:val="20"/>
          <w:szCs w:val="20"/>
        </w:rPr>
      </w:pPr>
      <w:r w:rsidRPr="004748C4">
        <w:rPr>
          <w:rFonts w:ascii="Arial" w:hAnsi="Arial" w:cs="Arial"/>
          <w:sz w:val="20"/>
          <w:szCs w:val="20"/>
        </w:rPr>
        <w:t>Na podlagi določb razpisne dokumentacije sprejme ob prevzemu objekta oziroma dela objekta v uporabo za čas trajanja pogodbenih del določbe hišnega reda naslednji izvajalec:</w:t>
      </w:r>
    </w:p>
    <w:p w14:paraId="49E0F277" w14:textId="77777777" w:rsidR="002A1C7E" w:rsidRDefault="002A1C7E" w:rsidP="002A1C7E">
      <w:pPr>
        <w:jc w:val="both"/>
        <w:rPr>
          <w:rFonts w:ascii="Arial" w:hAnsi="Arial" w:cs="Arial"/>
          <w:b/>
          <w:bCs/>
          <w:sz w:val="20"/>
          <w:szCs w:val="20"/>
        </w:rPr>
      </w:pPr>
    </w:p>
    <w:p w14:paraId="55C2989E" w14:textId="77777777" w:rsidR="002A1C7E" w:rsidRPr="006058F6" w:rsidRDefault="002A1C7E" w:rsidP="002A1C7E">
      <w:pPr>
        <w:jc w:val="both"/>
        <w:rPr>
          <w:rFonts w:ascii="Arial" w:hAnsi="Arial" w:cs="Arial"/>
          <w:b/>
          <w:bCs/>
          <w:sz w:val="20"/>
          <w:szCs w:val="20"/>
        </w:rPr>
      </w:pPr>
      <w:r>
        <w:rPr>
          <w:rFonts w:ascii="Arial" w:hAnsi="Arial" w:cs="Arial"/>
          <w:b/>
          <w:bCs/>
          <w:sz w:val="20"/>
          <w:szCs w:val="20"/>
        </w:rPr>
        <w:t>Izvajalec: ________________________________________________________</w:t>
      </w:r>
    </w:p>
    <w:p w14:paraId="2565D9FD" w14:textId="77777777" w:rsidR="002A1C7E" w:rsidRDefault="002A1C7E" w:rsidP="002A1C7E">
      <w:pPr>
        <w:jc w:val="both"/>
        <w:rPr>
          <w:rFonts w:ascii="Arial" w:hAnsi="Arial" w:cs="Arial"/>
          <w:sz w:val="20"/>
          <w:szCs w:val="20"/>
        </w:rPr>
      </w:pPr>
    </w:p>
    <w:p w14:paraId="4F688AA9"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1. UVODNA DOLOČILA</w:t>
      </w:r>
    </w:p>
    <w:p w14:paraId="789C67BB" w14:textId="77777777" w:rsidR="002A1C7E" w:rsidRPr="004748C4" w:rsidRDefault="002A1C7E" w:rsidP="002A1C7E">
      <w:pPr>
        <w:jc w:val="both"/>
        <w:rPr>
          <w:rFonts w:ascii="Arial" w:hAnsi="Arial" w:cs="Arial"/>
          <w:sz w:val="20"/>
          <w:szCs w:val="20"/>
        </w:rPr>
      </w:pPr>
    </w:p>
    <w:p w14:paraId="2344782E"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Investicijsko vzdrževalna dela potekajo v medicinskem okolju Splošne bolnišnice Celje. Na vseh deloviščih poteka oz. bo potekala zdravstvena dejavnost.</w:t>
      </w:r>
    </w:p>
    <w:p w14:paraId="14C3514F" w14:textId="77777777" w:rsidR="002A1C7E" w:rsidRPr="004748C4" w:rsidRDefault="002A1C7E" w:rsidP="002A1C7E">
      <w:pPr>
        <w:jc w:val="both"/>
        <w:rPr>
          <w:rFonts w:ascii="Arial" w:hAnsi="Arial" w:cs="Arial"/>
          <w:sz w:val="20"/>
          <w:szCs w:val="20"/>
        </w:rPr>
      </w:pPr>
    </w:p>
    <w:p w14:paraId="2412F9F3"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2. DELOVNO OKOLJE IN Z NJIM POVEZANE OMEJITVE</w:t>
      </w:r>
    </w:p>
    <w:p w14:paraId="070BA63D" w14:textId="77777777" w:rsidR="002A1C7E" w:rsidRPr="004748C4" w:rsidRDefault="002A1C7E" w:rsidP="002A1C7E">
      <w:pPr>
        <w:jc w:val="both"/>
        <w:rPr>
          <w:rFonts w:ascii="Arial" w:hAnsi="Arial" w:cs="Arial"/>
          <w:sz w:val="20"/>
          <w:szCs w:val="20"/>
        </w:rPr>
      </w:pPr>
    </w:p>
    <w:p w14:paraId="2BC5CEFC" w14:textId="7F6EB88B" w:rsidR="002A1C7E" w:rsidRPr="004748C4" w:rsidRDefault="002A1C7E" w:rsidP="002A1C7E">
      <w:pPr>
        <w:jc w:val="both"/>
        <w:rPr>
          <w:rFonts w:ascii="Arial" w:hAnsi="Arial" w:cs="Arial"/>
          <w:sz w:val="20"/>
          <w:szCs w:val="20"/>
        </w:rPr>
      </w:pPr>
      <w:r w:rsidRPr="004748C4">
        <w:rPr>
          <w:rFonts w:ascii="Arial" w:hAnsi="Arial" w:cs="Arial"/>
          <w:sz w:val="20"/>
          <w:szCs w:val="20"/>
        </w:rPr>
        <w:t>Izvajalec bo z investitorjem pred pričetkom del opravil predhodni pregled in zapisniško ugotovitev zatečenega stanja objekta oziroma dela objekta, v katerem se bodo izvajala potrebna dela.</w:t>
      </w:r>
    </w:p>
    <w:p w14:paraId="14CD8135" w14:textId="55AA96D1"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Ker se bodo dela na območju Splošne bolnišnice Celje izvajala na območju zdravstvene dejavnosti, kjer bo istočasno z izvajanjem GOI del in dobave in montaže opreme na območju bolnišnice potekal normalni bolnišnični delovni proces, bo potrebno dela na </w:t>
      </w:r>
      <w:r>
        <w:rPr>
          <w:rFonts w:ascii="Arial" w:hAnsi="Arial" w:cs="Arial"/>
          <w:sz w:val="20"/>
          <w:szCs w:val="20"/>
        </w:rPr>
        <w:t>delovišču</w:t>
      </w:r>
      <w:r w:rsidRPr="004748C4">
        <w:rPr>
          <w:rFonts w:ascii="Arial" w:hAnsi="Arial" w:cs="Arial"/>
          <w:sz w:val="20"/>
          <w:szCs w:val="20"/>
        </w:rPr>
        <w:t xml:space="preserve"> prilagajati in podrejati delu v teh objektih. Zato izvajalec del v določenih trenutkih ne bo mogel prosto razviti delovnega procesa kot na samostojnem gradbišču, kjer takšnih primerov ni.</w:t>
      </w:r>
    </w:p>
    <w:p w14:paraId="4E895540" w14:textId="0C68C68A" w:rsidR="002A1C7E" w:rsidRPr="004748C4" w:rsidRDefault="002A1C7E" w:rsidP="002A1C7E">
      <w:pPr>
        <w:jc w:val="both"/>
        <w:rPr>
          <w:rFonts w:ascii="Arial" w:hAnsi="Arial" w:cs="Arial"/>
          <w:sz w:val="20"/>
          <w:szCs w:val="20"/>
        </w:rPr>
      </w:pPr>
      <w:r w:rsidRPr="004748C4">
        <w:rPr>
          <w:rFonts w:ascii="Arial" w:hAnsi="Arial" w:cs="Arial"/>
          <w:sz w:val="20"/>
          <w:szCs w:val="20"/>
        </w:rPr>
        <w:t>Delo na objektu, kjer se bodo izvajala gradbena, obrtniška in instalacijska dela ter montirala oprema, mora izvajalec organizirati in prilagoditi tako, da ne bo v nobenem primeru motena zdravstvena dejavnost uporabnika. Izvajalec bo moral prilagoditi in dela organizirati skladno z danimi možnostmi zagotavljanja praznih prostorov glede na organizacijo dela v zgradbah, kjer se odvija zdravstvena dejavnost. Pri tem mora upoštevati tudi navodila in zahteve naročnika/uporabnika in svetovalnega inženirja, še posebej pri faznih izvedbah objektov.</w:t>
      </w:r>
    </w:p>
    <w:p w14:paraId="42974B3D" w14:textId="2A956437" w:rsidR="002A1C7E" w:rsidRPr="004748C4" w:rsidRDefault="002A1C7E" w:rsidP="002A1C7E">
      <w:pPr>
        <w:jc w:val="both"/>
        <w:rPr>
          <w:rFonts w:ascii="Arial" w:hAnsi="Arial" w:cs="Arial"/>
          <w:sz w:val="20"/>
          <w:szCs w:val="20"/>
        </w:rPr>
      </w:pPr>
      <w:r w:rsidRPr="004748C4">
        <w:rPr>
          <w:rFonts w:ascii="Arial" w:hAnsi="Arial" w:cs="Arial"/>
          <w:sz w:val="20"/>
          <w:szCs w:val="20"/>
        </w:rPr>
        <w:t>Izvajalec mora pred pričetkom izvedbe pogodbenih del, ki bi kakorkoli posegala v obstoječ objekt bolnišnice (konstrukcija, instalacije), pridobiti soglasje za te posege od naročnika.</w:t>
      </w:r>
    </w:p>
    <w:p w14:paraId="412E4085"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Izvajalec mora spoštovati zahteve Enote za obvladovanje bolnišničnih okužb (SPOBO). Izvajalec mora pred izvajanjem del z uporabnikom podpisati Obrazec, ki ga je pripravil SPOBO:  ZAŠČITNI UKREPI PRI IZVAJANJU GRADBENIH DEL. Izvajalec ne sme vstopati v čiste prostore. V kolikor morajo zaradi delovnega procesa vstopiti v čisti prostor, morajo izpolnjevati in spoštovati izdana navodila in uporabljati ustrezna zaščitna sredstva in oblačila. Gibanje delavcev v čistem delu prostorov ni dovoljeno. Pooblaščeni predstavnik uporabnika bodo nadzirali skupno  izvajanje ukrepov iz varstva in zdravja pri delu na posameznih gradbiščih ter spoštovanje izvajanja ukrepov s področja preprečevanja bolnišničnih okužb, pogodbeni izvajalec del in njegovi podizvajalci pa so dolžni upoštevati  njihova navodila.</w:t>
      </w:r>
    </w:p>
    <w:p w14:paraId="266E1498" w14:textId="77777777" w:rsidR="002A1C7E" w:rsidRPr="004748C4" w:rsidRDefault="002A1C7E" w:rsidP="002A1C7E">
      <w:pPr>
        <w:jc w:val="both"/>
        <w:rPr>
          <w:rFonts w:ascii="Arial" w:hAnsi="Arial" w:cs="Arial"/>
          <w:sz w:val="20"/>
          <w:szCs w:val="20"/>
        </w:rPr>
      </w:pPr>
    </w:p>
    <w:p w14:paraId="6818E2BC"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Zahteve SPOBO so tudi naslednje:</w:t>
      </w:r>
    </w:p>
    <w:p w14:paraId="1DBF2622" w14:textId="77777777" w:rsidR="002A1C7E" w:rsidRPr="004748C4" w:rsidRDefault="002A1C7E" w:rsidP="002A1C7E">
      <w:pPr>
        <w:pStyle w:val="Odstavekseznama"/>
        <w:numPr>
          <w:ilvl w:val="0"/>
          <w:numId w:val="18"/>
        </w:numPr>
        <w:jc w:val="both"/>
        <w:rPr>
          <w:rFonts w:ascii="Arial" w:hAnsi="Arial" w:cs="Arial"/>
          <w:sz w:val="20"/>
          <w:szCs w:val="20"/>
        </w:rPr>
      </w:pPr>
      <w:r w:rsidRPr="004748C4">
        <w:rPr>
          <w:rFonts w:ascii="Arial" w:hAnsi="Arial" w:cs="Arial"/>
          <w:sz w:val="20"/>
          <w:szCs w:val="20"/>
        </w:rPr>
        <w:t>upoštevanje prostorsko tehničnih smernic,</w:t>
      </w:r>
    </w:p>
    <w:p w14:paraId="4926A60A" w14:textId="77777777" w:rsidR="002A1C7E" w:rsidRPr="004748C4" w:rsidRDefault="002A1C7E" w:rsidP="002A1C7E">
      <w:pPr>
        <w:pStyle w:val="Odstavekseznama"/>
        <w:numPr>
          <w:ilvl w:val="0"/>
          <w:numId w:val="18"/>
        </w:numPr>
        <w:jc w:val="both"/>
        <w:rPr>
          <w:rFonts w:ascii="Arial" w:hAnsi="Arial" w:cs="Arial"/>
          <w:sz w:val="20"/>
          <w:szCs w:val="20"/>
        </w:rPr>
      </w:pPr>
      <w:r w:rsidRPr="004748C4">
        <w:rPr>
          <w:rFonts w:ascii="Arial" w:hAnsi="Arial" w:cs="Arial"/>
          <w:sz w:val="20"/>
          <w:szCs w:val="20"/>
        </w:rPr>
        <w:t>dosledno ločevanje čistih in nečistih poti,</w:t>
      </w:r>
    </w:p>
    <w:p w14:paraId="6ABCB69B" w14:textId="77777777" w:rsidR="002A1C7E" w:rsidRPr="004748C4" w:rsidRDefault="002A1C7E" w:rsidP="002A1C7E">
      <w:pPr>
        <w:pStyle w:val="Odstavekseznama"/>
        <w:numPr>
          <w:ilvl w:val="0"/>
          <w:numId w:val="18"/>
        </w:numPr>
        <w:jc w:val="both"/>
        <w:rPr>
          <w:rFonts w:ascii="Arial" w:hAnsi="Arial" w:cs="Arial"/>
          <w:sz w:val="20"/>
          <w:szCs w:val="20"/>
        </w:rPr>
      </w:pPr>
      <w:r w:rsidRPr="004748C4">
        <w:rPr>
          <w:rFonts w:ascii="Arial" w:hAnsi="Arial" w:cs="Arial"/>
          <w:sz w:val="20"/>
          <w:szCs w:val="20"/>
        </w:rPr>
        <w:lastRenderedPageBreak/>
        <w:t>ustrezni pristopi na oddelke,</w:t>
      </w:r>
    </w:p>
    <w:p w14:paraId="64B64481" w14:textId="77777777" w:rsidR="002A1C7E" w:rsidRPr="004748C4" w:rsidRDefault="002A1C7E" w:rsidP="002A1C7E">
      <w:pPr>
        <w:pStyle w:val="Odstavekseznama"/>
        <w:numPr>
          <w:ilvl w:val="0"/>
          <w:numId w:val="18"/>
        </w:numPr>
        <w:jc w:val="both"/>
        <w:rPr>
          <w:rFonts w:ascii="Arial" w:hAnsi="Arial" w:cs="Arial"/>
          <w:sz w:val="20"/>
          <w:szCs w:val="20"/>
        </w:rPr>
      </w:pPr>
      <w:r w:rsidRPr="004748C4">
        <w:rPr>
          <w:rFonts w:ascii="Arial" w:hAnsi="Arial" w:cs="Arial"/>
          <w:sz w:val="20"/>
          <w:szCs w:val="20"/>
        </w:rPr>
        <w:t xml:space="preserve">predvideti ustrezno zaščito gradbišča v času gradnje (protiprašne zaščite, redno suho in mokro čiščenje gradbišča in sosednjih prostorov, ki mejijo na gradbišče, vključno z dostopi, razne oblike mokrega tesnjenja na pripadajočih zaporah, ipd.). Sestavni del proti prašnih zaščit so tudi ukrepi na ventilacijskih sistemih in protipožarne zaščite. V manjšem delu bodo lahko potrebne začasne prevezave </w:t>
      </w:r>
      <w:proofErr w:type="spellStart"/>
      <w:r w:rsidRPr="004748C4">
        <w:rPr>
          <w:rFonts w:ascii="Arial" w:hAnsi="Arial" w:cs="Arial"/>
          <w:sz w:val="20"/>
          <w:szCs w:val="20"/>
        </w:rPr>
        <w:t>vpihovalnih</w:t>
      </w:r>
      <w:proofErr w:type="spellEnd"/>
      <w:r w:rsidRPr="004748C4">
        <w:rPr>
          <w:rFonts w:ascii="Arial" w:hAnsi="Arial" w:cs="Arial"/>
          <w:sz w:val="20"/>
          <w:szCs w:val="20"/>
        </w:rPr>
        <w:t xml:space="preserve">, sesalnih elementov in požarnih </w:t>
      </w:r>
      <w:proofErr w:type="spellStart"/>
      <w:r w:rsidRPr="004748C4">
        <w:rPr>
          <w:rFonts w:ascii="Arial" w:hAnsi="Arial" w:cs="Arial"/>
          <w:sz w:val="20"/>
          <w:szCs w:val="20"/>
        </w:rPr>
        <w:t>javljalcev</w:t>
      </w:r>
      <w:proofErr w:type="spellEnd"/>
      <w:r w:rsidRPr="004748C4">
        <w:rPr>
          <w:rFonts w:ascii="Arial" w:hAnsi="Arial" w:cs="Arial"/>
          <w:sz w:val="20"/>
          <w:szCs w:val="20"/>
        </w:rPr>
        <w:t>.</w:t>
      </w:r>
    </w:p>
    <w:p w14:paraId="3F6EEDCB" w14:textId="77777777" w:rsidR="002A1C7E" w:rsidRPr="004748C4" w:rsidRDefault="002A1C7E" w:rsidP="002A1C7E">
      <w:pPr>
        <w:jc w:val="both"/>
        <w:rPr>
          <w:rFonts w:ascii="Arial" w:hAnsi="Arial" w:cs="Arial"/>
          <w:sz w:val="20"/>
          <w:szCs w:val="20"/>
        </w:rPr>
      </w:pPr>
    </w:p>
    <w:p w14:paraId="6A44A805" w14:textId="403261C8"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Izvajalec mora opraviti tudi vsa tista dela, ki bodo začasno potrebna, tokom celotne gradnje, ki bodo omogočala nemoteno in varno izvajanje del na gradbišču in istočasno nemoteno opravljanje zdravstvenega procesa v zgradbi in oddelkih. Gre predvsem za določene zapore, prevezave vseh vrst instalacij, vse vrste zaščite pred prahom, izdelave prebojev, navezave na obstoječe instalacije, premostitve, preselitve prostorov, itd.). </w:t>
      </w:r>
    </w:p>
    <w:p w14:paraId="6C8E5243" w14:textId="67DDFA4A"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Izvajalec mora zagotoviti ustrezno zaščito prostorov in opreme, ki neposredno mejijo na območje gradnje, kot tudi zagotoviti ustrezno zaščito tistih prostorov in opremo, kjer bo potekala sama gradnja. Izvajalec mora poskrbeti za to, da med izvajanjem pogodbe ne bo poškodoval ali kakorkoli poslabšal stanje obstoječega objekta. Po opravljenih delih mora izvajalec vzpostaviti prejšnje stanje pred izvedbo del, kar pomeni, da je dolžan prostore in opremo očistiti ter sanirati morebitne poškodbe, nastale zaradi izvajanja del. </w:t>
      </w:r>
    </w:p>
    <w:p w14:paraId="555C82D5" w14:textId="49D7D168" w:rsidR="002A1C7E" w:rsidRPr="004748C4" w:rsidRDefault="002A1C7E" w:rsidP="002A1C7E">
      <w:pPr>
        <w:jc w:val="both"/>
        <w:rPr>
          <w:rFonts w:ascii="Arial" w:hAnsi="Arial" w:cs="Arial"/>
          <w:sz w:val="20"/>
          <w:szCs w:val="20"/>
        </w:rPr>
      </w:pPr>
      <w:r w:rsidRPr="004748C4">
        <w:rPr>
          <w:rFonts w:ascii="Arial" w:hAnsi="Arial" w:cs="Arial"/>
          <w:sz w:val="20"/>
          <w:szCs w:val="20"/>
        </w:rPr>
        <w:t>Izvajalec mora po potrebi izvajati dela tudi izven rednega delovnega časa (popoldan, ponoči, sobote, nedelje, prazniki), zaradi obstoječe zdravstvene dejavnosti, ki je vezana na delovanje oddelkov in postopkov vezanih na delovni proces v bolnišničnih prostorih. V nočnem času med 22. in 6. uro dela niso dovoljena, razen v izjemnih primerih, ko to zahteva tehnologija dela in so dela vnaprej dogovorjena s predstojniki oddelkov v zgradbi, kjer se izvajajo dela.</w:t>
      </w:r>
    </w:p>
    <w:p w14:paraId="70E4E57C" w14:textId="77896B87" w:rsidR="002A1C7E" w:rsidRDefault="002A1C7E" w:rsidP="002A1C7E">
      <w:pPr>
        <w:jc w:val="both"/>
        <w:rPr>
          <w:rFonts w:ascii="Arial" w:hAnsi="Arial" w:cs="Arial"/>
          <w:sz w:val="20"/>
          <w:szCs w:val="20"/>
        </w:rPr>
      </w:pPr>
      <w:r w:rsidRPr="004748C4">
        <w:rPr>
          <w:rFonts w:ascii="Arial" w:hAnsi="Arial" w:cs="Arial"/>
          <w:sz w:val="20"/>
          <w:szCs w:val="20"/>
        </w:rPr>
        <w:t xml:space="preserve">Če bodo v objektu na območju izvajanja del (gradbišče) nastopili tudi drugi izvajalci za tista dela, ki niso predmet tega naročila, kot npr. izvajalci raznih GOI pomožnih del ipd., se pričakuje, da bo v takšnem primeru izvajalec tega naročila izvajal tudi vsa tista dela, ki so potrebna za koordinacijo </w:t>
      </w:r>
      <w:proofErr w:type="spellStart"/>
      <w:r w:rsidRPr="004748C4">
        <w:rPr>
          <w:rFonts w:ascii="Arial" w:hAnsi="Arial" w:cs="Arial"/>
          <w:sz w:val="20"/>
          <w:szCs w:val="20"/>
        </w:rPr>
        <w:t>večih</w:t>
      </w:r>
      <w:proofErr w:type="spellEnd"/>
      <w:r w:rsidRPr="004748C4">
        <w:rPr>
          <w:rFonts w:ascii="Arial" w:hAnsi="Arial" w:cs="Arial"/>
          <w:sz w:val="20"/>
          <w:szCs w:val="20"/>
        </w:rPr>
        <w:t xml:space="preserve"> izvajalcev hkrati in jih narekujejo predpisi o graditvi objektov ter varnosti in zdravja pri delu. Naročnik bo v takšnem primeru imenoval odgovornega vodjo gradbišča. Vodja gradbišča je tisti vodja del, ki ga v primeru, da na enem gradbišču izvaja gradnjo več izvajalcev, izmed vodij del imenuje naročnik. Vodja gradbišča odgovarja za usklajevanje dela vseh vodij del in odgovornih vodij posameznih del na gradbišču. Smiselno se aktivnosti uvedejo tudi za ukrepe varnosti in zdravja pri delu na gradbišču.</w:t>
      </w:r>
    </w:p>
    <w:p w14:paraId="086CF909" w14:textId="77777777" w:rsidR="00515805" w:rsidRPr="004748C4" w:rsidRDefault="00515805" w:rsidP="002A1C7E">
      <w:pPr>
        <w:jc w:val="both"/>
        <w:rPr>
          <w:rFonts w:ascii="Arial" w:hAnsi="Arial" w:cs="Arial"/>
          <w:sz w:val="20"/>
          <w:szCs w:val="20"/>
        </w:rPr>
      </w:pPr>
    </w:p>
    <w:p w14:paraId="1844BD56"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VODENJE IN PRIPRAVA DELA</w:t>
      </w:r>
    </w:p>
    <w:p w14:paraId="20204650" w14:textId="77777777" w:rsidR="002A1C7E" w:rsidRPr="004748C4" w:rsidRDefault="002A1C7E" w:rsidP="002A1C7E">
      <w:pPr>
        <w:jc w:val="both"/>
        <w:rPr>
          <w:rFonts w:ascii="Arial" w:hAnsi="Arial" w:cs="Arial"/>
          <w:sz w:val="20"/>
          <w:szCs w:val="20"/>
        </w:rPr>
      </w:pPr>
    </w:p>
    <w:p w14:paraId="68ADD2B8" w14:textId="579A7B00"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V primeru, da je imenovan vodja del/gradbišča, je ta dolžan poleg aktivnosti, ki jih določa Zakon o graditvi objektov, tudi dnevno koordinirati in usklajevati vsa dela na gradbišču. </w:t>
      </w:r>
    </w:p>
    <w:p w14:paraId="2E956464" w14:textId="5C6D99B2"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Izvajalec mora izvesti tudi vsa pripravljalna dela pred začetkom izvajanja del, kakor tudi vsa zaključna dela po koncu izvajanja del. Izvajalec mora izvesti vse transporte, horizontalne in vertikalne dvige, spuste in transporte materiala ter druga potrebna dela na poti do mesta vgradnje. Nadalje izvajati sprotno čiščenje delovišč in transportnih poti, končno (finalno) čiščenje prostorov in vzpostavitev vseh naprav in opreme ter prostorov v stanje pred izvedbo del (v stanje ob zapisniški ugotovitvi pred izvajanjem del). </w:t>
      </w:r>
    </w:p>
    <w:p w14:paraId="0C7BAEAE" w14:textId="73AE34AD" w:rsidR="002A1C7E" w:rsidRPr="004748C4" w:rsidRDefault="002A1C7E" w:rsidP="002A1C7E">
      <w:pPr>
        <w:jc w:val="both"/>
        <w:rPr>
          <w:rFonts w:ascii="Arial" w:hAnsi="Arial" w:cs="Arial"/>
          <w:sz w:val="20"/>
          <w:szCs w:val="20"/>
        </w:rPr>
      </w:pPr>
      <w:r w:rsidRPr="004748C4">
        <w:rPr>
          <w:rFonts w:ascii="Arial" w:hAnsi="Arial" w:cs="Arial"/>
          <w:sz w:val="20"/>
          <w:szCs w:val="20"/>
        </w:rPr>
        <w:t>Delo, dostava materiala in opreme na gradbišče morata biti organizirana tako, da ne motita dostopa urgentnih vozil do posameznih vhodov v objekte.</w:t>
      </w:r>
    </w:p>
    <w:p w14:paraId="7FE90A9F"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Na območju bolnišnice ni mogoče organizirati začasnih in trajnih deponij materiala, organiziran mora biti sproten odvoz in dovoz materiala. Zato morajo izvajalci del in dobavitelji opreme poskrbeti za sprotni odvoz embalaže, gradbenega materiala in opreme.</w:t>
      </w:r>
    </w:p>
    <w:p w14:paraId="2A49658E" w14:textId="77777777" w:rsidR="002A1C7E" w:rsidRPr="004748C4" w:rsidRDefault="002A1C7E" w:rsidP="002A1C7E">
      <w:pPr>
        <w:jc w:val="both"/>
        <w:rPr>
          <w:rFonts w:ascii="Arial" w:hAnsi="Arial" w:cs="Arial"/>
          <w:sz w:val="20"/>
          <w:szCs w:val="20"/>
        </w:rPr>
      </w:pPr>
    </w:p>
    <w:p w14:paraId="45A5F0C1" w14:textId="7D27CA14" w:rsidR="002A1C7E" w:rsidRPr="004748C4" w:rsidRDefault="002A1C7E" w:rsidP="002A1C7E">
      <w:pPr>
        <w:jc w:val="both"/>
        <w:rPr>
          <w:rFonts w:ascii="Arial" w:hAnsi="Arial" w:cs="Arial"/>
          <w:sz w:val="20"/>
          <w:szCs w:val="20"/>
        </w:rPr>
      </w:pPr>
      <w:r w:rsidRPr="004748C4">
        <w:rPr>
          <w:rFonts w:ascii="Arial" w:hAnsi="Arial" w:cs="Arial"/>
          <w:sz w:val="20"/>
          <w:szCs w:val="20"/>
        </w:rPr>
        <w:lastRenderedPageBreak/>
        <w:t>Tokom izvajanja del je izvajalec dolžan sodelovati s pooblaščenimi osebami naročnika, uporabnika, odgovornimi projektanti posameznih faz in požarne študije, predstavniki strokovnega nadzora, koordinatorjem varstva pri delu, predstavniki finančnega nadzora, raznih inšpekcijskih organizacij ipd.</w:t>
      </w:r>
    </w:p>
    <w:p w14:paraId="0A11E506"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Izvajalec mora pred pričetkom posameznih vrst del posredovati odgovornemu nadzorniku in projektantu v pregled in potrditev ustrezne materiale in opremo po tehničnih zahtevah projektne dokumentacije in popisov del s priloženimi izjavami o skladnosti (CE) ali tehničnimi soglasji (SIST).</w:t>
      </w:r>
    </w:p>
    <w:p w14:paraId="6B8BC08A" w14:textId="77777777" w:rsidR="002A1C7E" w:rsidRPr="004748C4" w:rsidRDefault="002A1C7E" w:rsidP="002A1C7E">
      <w:pPr>
        <w:jc w:val="both"/>
        <w:rPr>
          <w:rFonts w:ascii="Arial" w:hAnsi="Arial" w:cs="Arial"/>
          <w:sz w:val="20"/>
          <w:szCs w:val="20"/>
        </w:rPr>
      </w:pPr>
    </w:p>
    <w:p w14:paraId="6B665229"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VARNOST IN ZDRAVJE PRI DELU, VARSTVO OKOLJA, ENERGETSKA UČINKOVITOST</w:t>
      </w:r>
    </w:p>
    <w:p w14:paraId="4F6ADB9D" w14:textId="77777777" w:rsidR="002A1C7E" w:rsidRPr="004748C4" w:rsidRDefault="002A1C7E" w:rsidP="002A1C7E">
      <w:pPr>
        <w:jc w:val="both"/>
        <w:rPr>
          <w:rFonts w:ascii="Arial" w:hAnsi="Arial" w:cs="Arial"/>
          <w:sz w:val="20"/>
          <w:szCs w:val="20"/>
        </w:rPr>
      </w:pPr>
    </w:p>
    <w:p w14:paraId="047610CE" w14:textId="7A805D92"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Izvajalec mora pred izvajanjem del z uporabnikom podpisati Sporazum o skupnih ukrepih za zagotavljanje varnosti in zdravja pri delu na skupnem delovišču. </w:t>
      </w:r>
    </w:p>
    <w:p w14:paraId="0C662560" w14:textId="29929111" w:rsidR="002A1C7E" w:rsidRPr="004748C4" w:rsidRDefault="002A1C7E" w:rsidP="002A1C7E">
      <w:pPr>
        <w:jc w:val="both"/>
        <w:rPr>
          <w:rFonts w:ascii="Arial" w:hAnsi="Arial" w:cs="Arial"/>
          <w:sz w:val="20"/>
          <w:szCs w:val="20"/>
        </w:rPr>
      </w:pPr>
      <w:r w:rsidRPr="004748C4">
        <w:rPr>
          <w:rFonts w:ascii="Arial" w:hAnsi="Arial" w:cs="Arial"/>
          <w:sz w:val="20"/>
          <w:szCs w:val="20"/>
        </w:rPr>
        <w:t>Pogodbeni izvajalec del mora za sebe, za svoje partnerje v skupni ponudbi, za svoje podizvajalce ter vse gospodarske subjekte, ki izvajajo dela na gradbišču, upoštevati, spoštovati in izvajati vso veljavno zakonodajo na področju varnosti in zdravja pri delu ter požarnega varstva, ki velja v  Republiki Sloveniji. Izvajalec mora zagotoviti, da se uporablja zaščitna oprema in delovni pripomočki, ki imajo opravljene vse zakonsko predpisane preglede in izdane zakonsko predpisane listine.</w:t>
      </w:r>
    </w:p>
    <w:p w14:paraId="3AD8CC6F" w14:textId="76D409B8"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Izvajalec del mora postaviti svojo gradbiščno el. omarico za potrebe izvajanja del na gradbišču, če jo potrebuje. El. omarica mora biti ustrezno certificirana z opravljenimi potrebnimi pregledi in meritvami, ter priključena na omrežje na mestu, ki ga bo določil uporabnik. </w:t>
      </w:r>
    </w:p>
    <w:p w14:paraId="4D6F84A2" w14:textId="3F85E229" w:rsidR="002A1C7E" w:rsidRDefault="002A1C7E" w:rsidP="002A1C7E">
      <w:pPr>
        <w:jc w:val="both"/>
        <w:rPr>
          <w:rFonts w:ascii="Arial" w:hAnsi="Arial" w:cs="Arial"/>
          <w:sz w:val="20"/>
          <w:szCs w:val="20"/>
        </w:rPr>
      </w:pPr>
      <w:r w:rsidRPr="004748C4">
        <w:rPr>
          <w:rFonts w:ascii="Arial" w:hAnsi="Arial" w:cs="Arial"/>
          <w:sz w:val="20"/>
          <w:szCs w:val="20"/>
        </w:rPr>
        <w:t xml:space="preserve">Pogodbeni izvajalec del, njegovi partnerji v skupni ponudbi, njegovi podizvajalci in drugi gospodarski subjekti na gradbišču, morajo pri svojem delu upoštevati vso relevantno zakonodajo v Republiki Sloveniji iz področja varstva okolja. </w:t>
      </w:r>
    </w:p>
    <w:p w14:paraId="4A402613"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Pri tem je potrebno upoštevati načela za:</w:t>
      </w:r>
    </w:p>
    <w:p w14:paraId="1A017DF9" w14:textId="77777777" w:rsidR="002A1C7E" w:rsidRPr="004748C4" w:rsidRDefault="002A1C7E" w:rsidP="002A1C7E">
      <w:pPr>
        <w:pStyle w:val="Odstavekseznama"/>
        <w:numPr>
          <w:ilvl w:val="0"/>
          <w:numId w:val="15"/>
        </w:numPr>
        <w:jc w:val="both"/>
        <w:rPr>
          <w:rFonts w:ascii="Arial" w:hAnsi="Arial" w:cs="Arial"/>
          <w:sz w:val="20"/>
          <w:szCs w:val="20"/>
        </w:rPr>
      </w:pPr>
      <w:r w:rsidRPr="004748C4">
        <w:rPr>
          <w:rFonts w:ascii="Arial" w:hAnsi="Arial" w:cs="Arial"/>
          <w:sz w:val="20"/>
          <w:szCs w:val="20"/>
        </w:rPr>
        <w:t>ustrezno izbiro in strokovno vgradnjo vseh vrst in oblik materialov, opreme;</w:t>
      </w:r>
    </w:p>
    <w:p w14:paraId="464A6F7B" w14:textId="77777777" w:rsidR="002A1C7E" w:rsidRPr="004748C4" w:rsidRDefault="002A1C7E" w:rsidP="002A1C7E">
      <w:pPr>
        <w:pStyle w:val="Odstavekseznama"/>
        <w:numPr>
          <w:ilvl w:val="0"/>
          <w:numId w:val="15"/>
        </w:numPr>
        <w:jc w:val="both"/>
        <w:rPr>
          <w:rFonts w:ascii="Arial" w:hAnsi="Arial" w:cs="Arial"/>
          <w:sz w:val="20"/>
          <w:szCs w:val="20"/>
        </w:rPr>
      </w:pPr>
      <w:r w:rsidRPr="004748C4">
        <w:rPr>
          <w:rFonts w:ascii="Arial" w:hAnsi="Arial" w:cs="Arial"/>
          <w:sz w:val="20"/>
          <w:szCs w:val="20"/>
        </w:rPr>
        <w:t>učinkovitost izrabe naravnih virov (energetska učinkovitost, učinkovita raba vode in surovin);</w:t>
      </w:r>
    </w:p>
    <w:p w14:paraId="30A39A1A" w14:textId="77777777" w:rsidR="002A1C7E" w:rsidRPr="004748C4" w:rsidRDefault="002A1C7E" w:rsidP="002A1C7E">
      <w:pPr>
        <w:pStyle w:val="Odstavekseznama"/>
        <w:numPr>
          <w:ilvl w:val="0"/>
          <w:numId w:val="15"/>
        </w:numPr>
        <w:jc w:val="both"/>
        <w:rPr>
          <w:rFonts w:ascii="Arial" w:hAnsi="Arial" w:cs="Arial"/>
          <w:sz w:val="20"/>
          <w:szCs w:val="20"/>
        </w:rPr>
      </w:pPr>
      <w:proofErr w:type="spellStart"/>
      <w:r w:rsidRPr="004748C4">
        <w:rPr>
          <w:rFonts w:ascii="Arial" w:hAnsi="Arial" w:cs="Arial"/>
          <w:sz w:val="20"/>
          <w:szCs w:val="20"/>
        </w:rPr>
        <w:t>okoljska</w:t>
      </w:r>
      <w:proofErr w:type="spellEnd"/>
      <w:r w:rsidRPr="004748C4">
        <w:rPr>
          <w:rFonts w:ascii="Arial" w:hAnsi="Arial" w:cs="Arial"/>
          <w:sz w:val="20"/>
          <w:szCs w:val="20"/>
        </w:rPr>
        <w:t xml:space="preserve"> učinkovitost (uporaba najboljših razpoložljivih tehnik, uporaba referenčnih dokumentov, nadzor emisij in tveganj, zmanjšanje količin odpadkov in ločeno zbiranje odpadkov);</w:t>
      </w:r>
    </w:p>
    <w:p w14:paraId="0F5B97D0" w14:textId="77777777" w:rsidR="002A1C7E" w:rsidRPr="004748C4" w:rsidRDefault="002A1C7E" w:rsidP="002A1C7E">
      <w:pPr>
        <w:pStyle w:val="Odstavekseznama"/>
        <w:numPr>
          <w:ilvl w:val="0"/>
          <w:numId w:val="15"/>
        </w:numPr>
        <w:jc w:val="both"/>
        <w:rPr>
          <w:rFonts w:ascii="Arial" w:hAnsi="Arial" w:cs="Arial"/>
          <w:sz w:val="20"/>
          <w:szCs w:val="20"/>
        </w:rPr>
      </w:pPr>
      <w:r w:rsidRPr="004748C4">
        <w:rPr>
          <w:rFonts w:ascii="Arial" w:hAnsi="Arial" w:cs="Arial"/>
          <w:sz w:val="20"/>
          <w:szCs w:val="20"/>
        </w:rPr>
        <w:t>odvoz demontirane opreme, odpadnega gradbenega materiala, opreme in vseh vrst embalaže na pooblaščene deponije oziroma pooblaščene institucije, ki se ukvarjajo z reciklažo;</w:t>
      </w:r>
    </w:p>
    <w:p w14:paraId="47DBBB29" w14:textId="77777777" w:rsidR="002A1C7E" w:rsidRPr="004748C4" w:rsidRDefault="002A1C7E" w:rsidP="002A1C7E">
      <w:pPr>
        <w:pStyle w:val="Odstavekseznama"/>
        <w:numPr>
          <w:ilvl w:val="0"/>
          <w:numId w:val="15"/>
        </w:numPr>
        <w:jc w:val="both"/>
        <w:rPr>
          <w:rFonts w:ascii="Arial" w:hAnsi="Arial" w:cs="Arial"/>
          <w:sz w:val="20"/>
          <w:szCs w:val="20"/>
        </w:rPr>
      </w:pPr>
      <w:r w:rsidRPr="004748C4">
        <w:rPr>
          <w:rFonts w:ascii="Arial" w:hAnsi="Arial" w:cs="Arial"/>
          <w:sz w:val="20"/>
          <w:szCs w:val="20"/>
        </w:rPr>
        <w:t>trajnostna dostopnost (spodbujanje okolju prijaznejših načinov prevoza);</w:t>
      </w:r>
    </w:p>
    <w:p w14:paraId="53A8015D" w14:textId="77777777" w:rsidR="002A1C7E" w:rsidRPr="004748C4" w:rsidRDefault="002A1C7E" w:rsidP="002A1C7E">
      <w:pPr>
        <w:pStyle w:val="Odstavekseznama"/>
        <w:numPr>
          <w:ilvl w:val="0"/>
          <w:numId w:val="15"/>
        </w:numPr>
        <w:jc w:val="both"/>
        <w:rPr>
          <w:rFonts w:ascii="Arial" w:hAnsi="Arial" w:cs="Arial"/>
          <w:sz w:val="20"/>
          <w:szCs w:val="20"/>
        </w:rPr>
      </w:pPr>
      <w:r w:rsidRPr="004748C4">
        <w:rPr>
          <w:rFonts w:ascii="Arial" w:hAnsi="Arial" w:cs="Arial"/>
          <w:sz w:val="20"/>
          <w:szCs w:val="20"/>
        </w:rPr>
        <w:t xml:space="preserve">zmanjševanje vplivov na okolje (izdelava poročil o vplivih na okolje oz. strokovnih ocen vplivov na okolje za posege, kjer je to potrebno).  </w:t>
      </w:r>
    </w:p>
    <w:p w14:paraId="6F493515" w14:textId="77777777" w:rsidR="002A1C7E" w:rsidRPr="004748C4" w:rsidRDefault="002A1C7E" w:rsidP="002A1C7E">
      <w:pPr>
        <w:jc w:val="both"/>
        <w:rPr>
          <w:rFonts w:ascii="Arial" w:hAnsi="Arial" w:cs="Arial"/>
          <w:sz w:val="20"/>
          <w:szCs w:val="20"/>
        </w:rPr>
      </w:pPr>
    </w:p>
    <w:p w14:paraId="668660D6" w14:textId="77777777" w:rsidR="002A1C7E" w:rsidRPr="004748C4" w:rsidRDefault="002A1C7E" w:rsidP="002A1C7E">
      <w:pPr>
        <w:jc w:val="both"/>
        <w:rPr>
          <w:rFonts w:ascii="Arial" w:hAnsi="Arial" w:cs="Arial"/>
          <w:sz w:val="20"/>
          <w:szCs w:val="20"/>
        </w:rPr>
      </w:pPr>
    </w:p>
    <w:p w14:paraId="4C3DD579" w14:textId="77777777" w:rsidR="002A1C7E" w:rsidRPr="003C64B9" w:rsidRDefault="002A1C7E" w:rsidP="002A1C7E">
      <w:pPr>
        <w:jc w:val="both"/>
        <w:rPr>
          <w:rFonts w:ascii="Arial" w:hAnsi="Arial" w:cs="Arial"/>
          <w:sz w:val="20"/>
          <w:szCs w:val="20"/>
        </w:rPr>
      </w:pPr>
      <w:r w:rsidRPr="004748C4">
        <w:rPr>
          <w:rFonts w:ascii="Arial" w:hAnsi="Arial" w:cs="Arial"/>
          <w:sz w:val="20"/>
          <w:szCs w:val="20"/>
        </w:rPr>
        <w:t xml:space="preserve">Izvajalec mora v primeru GOI del: </w:t>
      </w:r>
    </w:p>
    <w:p w14:paraId="7B3353BA" w14:textId="77777777" w:rsidR="002A1C7E" w:rsidRPr="004748C4" w:rsidRDefault="002A1C7E" w:rsidP="002A1C7E">
      <w:pPr>
        <w:pStyle w:val="Odstavekseznama"/>
        <w:numPr>
          <w:ilvl w:val="0"/>
          <w:numId w:val="15"/>
        </w:numPr>
        <w:jc w:val="both"/>
        <w:rPr>
          <w:rFonts w:ascii="Arial" w:hAnsi="Arial" w:cs="Arial"/>
          <w:sz w:val="20"/>
          <w:szCs w:val="20"/>
        </w:rPr>
      </w:pPr>
      <w:r>
        <w:rPr>
          <w:rFonts w:ascii="Arial" w:hAnsi="Arial" w:cs="Arial"/>
          <w:sz w:val="20"/>
          <w:szCs w:val="20"/>
        </w:rPr>
        <w:t xml:space="preserve">primerno </w:t>
      </w:r>
      <w:r w:rsidRPr="004748C4">
        <w:rPr>
          <w:rFonts w:ascii="Arial" w:hAnsi="Arial" w:cs="Arial"/>
          <w:sz w:val="20"/>
          <w:szCs w:val="20"/>
        </w:rPr>
        <w:t xml:space="preserve">urediti </w:t>
      </w:r>
      <w:r>
        <w:rPr>
          <w:rFonts w:ascii="Arial" w:hAnsi="Arial" w:cs="Arial"/>
          <w:sz w:val="20"/>
          <w:szCs w:val="20"/>
        </w:rPr>
        <w:t>delovišče,</w:t>
      </w:r>
    </w:p>
    <w:p w14:paraId="7B1FFF6D" w14:textId="77777777" w:rsidR="002A1C7E" w:rsidRPr="004748C4" w:rsidRDefault="002A1C7E" w:rsidP="002A1C7E">
      <w:pPr>
        <w:pStyle w:val="Odstavekseznama"/>
        <w:numPr>
          <w:ilvl w:val="0"/>
          <w:numId w:val="15"/>
        </w:numPr>
        <w:jc w:val="both"/>
        <w:rPr>
          <w:rFonts w:ascii="Arial" w:hAnsi="Arial" w:cs="Arial"/>
          <w:sz w:val="20"/>
          <w:szCs w:val="20"/>
        </w:rPr>
      </w:pPr>
      <w:r>
        <w:rPr>
          <w:rFonts w:ascii="Arial" w:hAnsi="Arial" w:cs="Arial"/>
          <w:sz w:val="20"/>
          <w:szCs w:val="20"/>
        </w:rPr>
        <w:t>upoštevati navodila in priporočila odgovornih oseb SBC,</w:t>
      </w:r>
    </w:p>
    <w:p w14:paraId="1596F85A" w14:textId="77777777" w:rsidR="002A1C7E" w:rsidRPr="004748C4" w:rsidRDefault="002A1C7E" w:rsidP="002A1C7E">
      <w:pPr>
        <w:jc w:val="both"/>
        <w:rPr>
          <w:rFonts w:ascii="Arial" w:hAnsi="Arial" w:cs="Arial"/>
          <w:sz w:val="20"/>
          <w:szCs w:val="20"/>
        </w:rPr>
      </w:pPr>
    </w:p>
    <w:p w14:paraId="5BC262FE" w14:textId="77777777" w:rsidR="002A1C7E" w:rsidRPr="004748C4" w:rsidRDefault="002A1C7E" w:rsidP="002A1C7E">
      <w:pPr>
        <w:jc w:val="both"/>
        <w:rPr>
          <w:rFonts w:ascii="Arial" w:hAnsi="Arial" w:cs="Arial"/>
          <w:sz w:val="20"/>
          <w:szCs w:val="20"/>
        </w:rPr>
      </w:pPr>
    </w:p>
    <w:tbl>
      <w:tblPr>
        <w:tblW w:w="0" w:type="auto"/>
        <w:tblLayout w:type="fixed"/>
        <w:tblCellMar>
          <w:left w:w="0" w:type="dxa"/>
          <w:right w:w="0" w:type="dxa"/>
        </w:tblCellMar>
        <w:tblLook w:val="0000" w:firstRow="0" w:lastRow="0" w:firstColumn="0" w:lastColumn="0" w:noHBand="0" w:noVBand="0"/>
      </w:tblPr>
      <w:tblGrid>
        <w:gridCol w:w="2680"/>
        <w:gridCol w:w="2500"/>
        <w:gridCol w:w="2900"/>
      </w:tblGrid>
      <w:tr w:rsidR="002A1C7E" w:rsidRPr="004748C4" w14:paraId="2A508BD7" w14:textId="77777777" w:rsidTr="005175B4">
        <w:trPr>
          <w:trHeight w:val="266"/>
        </w:trPr>
        <w:tc>
          <w:tcPr>
            <w:tcW w:w="2680" w:type="dxa"/>
            <w:tcBorders>
              <w:top w:val="nil"/>
              <w:left w:val="nil"/>
              <w:bottom w:val="nil"/>
              <w:right w:val="nil"/>
            </w:tcBorders>
            <w:vAlign w:val="bottom"/>
          </w:tcPr>
          <w:p w14:paraId="4B5CA35B" w14:textId="77777777" w:rsidR="002A1C7E" w:rsidRPr="004748C4" w:rsidRDefault="002A1C7E" w:rsidP="005175B4">
            <w:pPr>
              <w:widowControl w:val="0"/>
              <w:autoSpaceDE w:val="0"/>
              <w:autoSpaceDN w:val="0"/>
              <w:adjustRightInd w:val="0"/>
              <w:rPr>
                <w:rFonts w:ascii="Arial" w:hAnsi="Arial" w:cs="Arial"/>
                <w:sz w:val="20"/>
                <w:szCs w:val="20"/>
              </w:rPr>
            </w:pPr>
          </w:p>
          <w:p w14:paraId="3BF3C847" w14:textId="77777777" w:rsidR="002A1C7E" w:rsidRPr="004748C4" w:rsidRDefault="002A1C7E" w:rsidP="005175B4">
            <w:pPr>
              <w:widowControl w:val="0"/>
              <w:autoSpaceDE w:val="0"/>
              <w:autoSpaceDN w:val="0"/>
              <w:adjustRightInd w:val="0"/>
              <w:rPr>
                <w:rFonts w:ascii="Arial" w:hAnsi="Arial" w:cs="Arial"/>
                <w:sz w:val="20"/>
                <w:szCs w:val="20"/>
              </w:rPr>
            </w:pPr>
          </w:p>
          <w:p w14:paraId="12572D0E" w14:textId="77777777" w:rsidR="002A1C7E" w:rsidRPr="004748C4" w:rsidRDefault="002A1C7E" w:rsidP="005175B4">
            <w:pPr>
              <w:widowControl w:val="0"/>
              <w:autoSpaceDE w:val="0"/>
              <w:autoSpaceDN w:val="0"/>
              <w:adjustRightInd w:val="0"/>
              <w:rPr>
                <w:rFonts w:ascii="Arial" w:hAnsi="Arial" w:cs="Arial"/>
                <w:sz w:val="20"/>
                <w:szCs w:val="20"/>
              </w:rPr>
            </w:pPr>
            <w:r w:rsidRPr="004748C4">
              <w:rPr>
                <w:rFonts w:ascii="Arial" w:hAnsi="Arial" w:cs="Arial"/>
                <w:sz w:val="20"/>
                <w:szCs w:val="20"/>
              </w:rPr>
              <w:t>Datum:</w:t>
            </w:r>
          </w:p>
        </w:tc>
        <w:tc>
          <w:tcPr>
            <w:tcW w:w="2500" w:type="dxa"/>
            <w:tcBorders>
              <w:top w:val="nil"/>
              <w:left w:val="nil"/>
              <w:bottom w:val="nil"/>
              <w:right w:val="nil"/>
            </w:tcBorders>
            <w:vAlign w:val="bottom"/>
          </w:tcPr>
          <w:p w14:paraId="35681CB9" w14:textId="77777777" w:rsidR="002A1C7E" w:rsidRPr="004748C4" w:rsidRDefault="002A1C7E" w:rsidP="005175B4">
            <w:pPr>
              <w:widowControl w:val="0"/>
              <w:autoSpaceDE w:val="0"/>
              <w:autoSpaceDN w:val="0"/>
              <w:adjustRightInd w:val="0"/>
              <w:ind w:left="920"/>
              <w:rPr>
                <w:rFonts w:ascii="Arial" w:hAnsi="Arial" w:cs="Arial"/>
                <w:sz w:val="20"/>
                <w:szCs w:val="20"/>
              </w:rPr>
            </w:pPr>
            <w:r w:rsidRPr="004748C4">
              <w:rPr>
                <w:rFonts w:ascii="Arial" w:hAnsi="Arial" w:cs="Arial"/>
                <w:sz w:val="20"/>
                <w:szCs w:val="20"/>
              </w:rPr>
              <w:t>Žig</w:t>
            </w:r>
          </w:p>
        </w:tc>
        <w:tc>
          <w:tcPr>
            <w:tcW w:w="2900" w:type="dxa"/>
            <w:tcBorders>
              <w:top w:val="nil"/>
              <w:left w:val="nil"/>
              <w:bottom w:val="nil"/>
              <w:right w:val="nil"/>
            </w:tcBorders>
            <w:vAlign w:val="bottom"/>
          </w:tcPr>
          <w:p w14:paraId="7622A63E" w14:textId="77777777" w:rsidR="002A1C7E" w:rsidRPr="004748C4" w:rsidRDefault="002A1C7E" w:rsidP="005175B4">
            <w:pPr>
              <w:widowControl w:val="0"/>
              <w:autoSpaceDE w:val="0"/>
              <w:autoSpaceDN w:val="0"/>
              <w:adjustRightInd w:val="0"/>
              <w:ind w:left="1300"/>
              <w:rPr>
                <w:rFonts w:ascii="Arial" w:hAnsi="Arial" w:cs="Arial"/>
                <w:sz w:val="20"/>
                <w:szCs w:val="20"/>
              </w:rPr>
            </w:pPr>
            <w:r w:rsidRPr="004748C4">
              <w:rPr>
                <w:rFonts w:ascii="Arial" w:hAnsi="Arial" w:cs="Arial"/>
                <w:w w:val="96"/>
                <w:sz w:val="20"/>
                <w:szCs w:val="20"/>
              </w:rPr>
              <w:t xml:space="preserve">Podpis </w:t>
            </w:r>
            <w:r>
              <w:rPr>
                <w:rFonts w:ascii="Arial" w:hAnsi="Arial" w:cs="Arial"/>
                <w:w w:val="96"/>
                <w:sz w:val="20"/>
                <w:szCs w:val="20"/>
              </w:rPr>
              <w:t>izvajalca del</w:t>
            </w:r>
            <w:r w:rsidRPr="004748C4">
              <w:rPr>
                <w:rFonts w:ascii="Arial" w:hAnsi="Arial" w:cs="Arial"/>
                <w:w w:val="96"/>
                <w:sz w:val="20"/>
                <w:szCs w:val="20"/>
              </w:rPr>
              <w:t>:</w:t>
            </w:r>
          </w:p>
        </w:tc>
      </w:tr>
      <w:tr w:rsidR="002A1C7E" w:rsidRPr="004748C4" w14:paraId="0D153108" w14:textId="77777777" w:rsidTr="005175B4">
        <w:trPr>
          <w:trHeight w:val="80"/>
        </w:trPr>
        <w:tc>
          <w:tcPr>
            <w:tcW w:w="2680" w:type="dxa"/>
            <w:tcBorders>
              <w:top w:val="nil"/>
              <w:left w:val="nil"/>
              <w:bottom w:val="nil"/>
              <w:right w:val="nil"/>
            </w:tcBorders>
            <w:vAlign w:val="bottom"/>
          </w:tcPr>
          <w:p w14:paraId="6F117F8F" w14:textId="77777777" w:rsidR="002A1C7E" w:rsidRPr="004748C4" w:rsidRDefault="002A1C7E" w:rsidP="005175B4">
            <w:pPr>
              <w:widowControl w:val="0"/>
              <w:autoSpaceDE w:val="0"/>
              <w:autoSpaceDN w:val="0"/>
              <w:adjustRightInd w:val="0"/>
              <w:rPr>
                <w:rFonts w:ascii="Arial" w:hAnsi="Arial" w:cs="Arial"/>
                <w:sz w:val="20"/>
                <w:szCs w:val="20"/>
              </w:rPr>
            </w:pPr>
            <w:r w:rsidRPr="004748C4">
              <w:rPr>
                <w:rFonts w:ascii="Arial" w:hAnsi="Arial" w:cs="Arial"/>
                <w:sz w:val="20"/>
                <w:szCs w:val="20"/>
              </w:rPr>
              <w:t>_____________________</w:t>
            </w:r>
          </w:p>
        </w:tc>
        <w:tc>
          <w:tcPr>
            <w:tcW w:w="2500" w:type="dxa"/>
            <w:tcBorders>
              <w:top w:val="nil"/>
              <w:left w:val="nil"/>
              <w:bottom w:val="nil"/>
              <w:right w:val="nil"/>
            </w:tcBorders>
            <w:vAlign w:val="bottom"/>
          </w:tcPr>
          <w:p w14:paraId="0D578398" w14:textId="77777777" w:rsidR="002A1C7E" w:rsidRPr="004748C4" w:rsidRDefault="002A1C7E" w:rsidP="005175B4">
            <w:pPr>
              <w:widowControl w:val="0"/>
              <w:autoSpaceDE w:val="0"/>
              <w:autoSpaceDN w:val="0"/>
              <w:adjustRightInd w:val="0"/>
              <w:rPr>
                <w:rFonts w:ascii="Arial" w:hAnsi="Arial" w:cs="Arial"/>
                <w:sz w:val="20"/>
                <w:szCs w:val="20"/>
              </w:rPr>
            </w:pPr>
          </w:p>
        </w:tc>
        <w:tc>
          <w:tcPr>
            <w:tcW w:w="2900" w:type="dxa"/>
            <w:tcBorders>
              <w:top w:val="nil"/>
              <w:left w:val="nil"/>
              <w:bottom w:val="nil"/>
              <w:right w:val="nil"/>
            </w:tcBorders>
            <w:vAlign w:val="bottom"/>
          </w:tcPr>
          <w:p w14:paraId="71600E65" w14:textId="77777777" w:rsidR="002A1C7E" w:rsidRPr="004748C4" w:rsidRDefault="002A1C7E" w:rsidP="005175B4">
            <w:pPr>
              <w:widowControl w:val="0"/>
              <w:autoSpaceDE w:val="0"/>
              <w:autoSpaceDN w:val="0"/>
              <w:adjustRightInd w:val="0"/>
              <w:ind w:left="1300"/>
              <w:rPr>
                <w:rFonts w:ascii="Arial" w:hAnsi="Arial" w:cs="Arial"/>
                <w:sz w:val="20"/>
                <w:szCs w:val="20"/>
              </w:rPr>
            </w:pPr>
            <w:r w:rsidRPr="004748C4">
              <w:rPr>
                <w:rFonts w:ascii="Arial" w:hAnsi="Arial" w:cs="Arial"/>
                <w:sz w:val="20"/>
                <w:szCs w:val="20"/>
              </w:rPr>
              <w:t>______________</w:t>
            </w:r>
          </w:p>
        </w:tc>
      </w:tr>
    </w:tbl>
    <w:p w14:paraId="2C3E686B" w14:textId="77777777" w:rsidR="002A1C7E" w:rsidRPr="009622D6" w:rsidRDefault="002A1C7E" w:rsidP="00EE5562">
      <w:pPr>
        <w:rPr>
          <w:rFonts w:ascii="Times New Roman" w:eastAsia="Times New Roman" w:hAnsi="Times New Roman" w:cs="Times New Roman"/>
          <w:color w:val="000000" w:themeColor="text1"/>
          <w:sz w:val="24"/>
          <w:szCs w:val="24"/>
          <w:lang w:eastAsia="sl-SI"/>
        </w:rPr>
      </w:pPr>
    </w:p>
    <w:sectPr w:rsidR="002A1C7E" w:rsidRPr="009622D6" w:rsidSect="00EB2C64">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CB64E" w14:textId="77777777" w:rsidR="0034246B" w:rsidRDefault="0034246B">
      <w:pPr>
        <w:spacing w:after="0" w:line="240" w:lineRule="auto"/>
      </w:pPr>
      <w:r>
        <w:separator/>
      </w:r>
    </w:p>
  </w:endnote>
  <w:endnote w:type="continuationSeparator" w:id="0">
    <w:p w14:paraId="4CA45586" w14:textId="77777777" w:rsidR="0034246B" w:rsidRDefault="003424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rebuchet MS">
    <w:panose1 w:val="020B0603020202020204"/>
    <w:charset w:val="EE"/>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1">
    <w:altName w:val="Calibri"/>
    <w:charset w:val="00"/>
    <w:family w:val="auto"/>
    <w:pitch w:val="variable"/>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F616E" w14:textId="77777777" w:rsidR="008B7A39" w:rsidRDefault="008B7A39">
    <w:pPr>
      <w:pStyle w:val="Noga"/>
      <w:jc w:val="right"/>
    </w:pPr>
  </w:p>
  <w:p w14:paraId="5EE691DA" w14:textId="5AF13B4E" w:rsidR="00D47761" w:rsidRDefault="00D47761">
    <w:pPr>
      <w:pStyle w:val="Noga"/>
      <w:jc w:val="right"/>
    </w:pPr>
  </w:p>
  <w:p w14:paraId="4E765267" w14:textId="77777777" w:rsidR="00D47761" w:rsidRDefault="00D4776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64278" w14:textId="77777777" w:rsidR="0034246B" w:rsidRDefault="0034246B">
      <w:pPr>
        <w:spacing w:after="0" w:line="240" w:lineRule="auto"/>
      </w:pPr>
      <w:r>
        <w:separator/>
      </w:r>
    </w:p>
  </w:footnote>
  <w:footnote w:type="continuationSeparator" w:id="0">
    <w:p w14:paraId="75CD2DB8" w14:textId="77777777" w:rsidR="0034246B" w:rsidRDefault="003424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5974924"/>
      <w:docPartObj>
        <w:docPartGallery w:val="Page Numbers (Top of Page)"/>
        <w:docPartUnique/>
      </w:docPartObj>
    </w:sdtPr>
    <w:sdtEndPr/>
    <w:sdtContent>
      <w:p w14:paraId="59617E1F" w14:textId="4AA9510D" w:rsidR="00583462" w:rsidRDefault="00583462">
        <w:pPr>
          <w:pStyle w:val="Glava"/>
          <w:jc w:val="right"/>
        </w:pPr>
        <w:r>
          <w:fldChar w:fldCharType="begin"/>
        </w:r>
        <w:r>
          <w:instrText>PAGE   \* MERGEFORMAT</w:instrText>
        </w:r>
        <w:r>
          <w:fldChar w:fldCharType="separate"/>
        </w:r>
        <w:r>
          <w:t>2</w:t>
        </w:r>
        <w:r>
          <w:fldChar w:fldCharType="end"/>
        </w:r>
      </w:p>
    </w:sdtContent>
  </w:sdt>
  <w:p w14:paraId="29C43047" w14:textId="7A6D2D7A" w:rsidR="00D47761" w:rsidRPr="00E2223F" w:rsidRDefault="00D47761" w:rsidP="00E2223F">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47BA2"/>
    <w:multiLevelType w:val="multilevel"/>
    <w:tmpl w:val="941EDCD2"/>
    <w:styleLink w:val="WWNum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15473EB"/>
    <w:multiLevelType w:val="hybridMultilevel"/>
    <w:tmpl w:val="BBB0D81C"/>
    <w:lvl w:ilvl="0" w:tplc="1980B750">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8F23344"/>
    <w:multiLevelType w:val="hybridMultilevel"/>
    <w:tmpl w:val="F716ABAE"/>
    <w:lvl w:ilvl="0" w:tplc="F87C2F6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E7F2859"/>
    <w:multiLevelType w:val="hybridMultilevel"/>
    <w:tmpl w:val="06B0D9D6"/>
    <w:lvl w:ilvl="0" w:tplc="FFFFFFFF">
      <w:start w:val="1"/>
      <w:numFmt w:val="decimal"/>
      <w:lvlText w:val="%1."/>
      <w:lvlJc w:val="left"/>
      <w:pPr>
        <w:ind w:left="720" w:hanging="360"/>
      </w:pPr>
      <w:rPr>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217A7E7B"/>
    <w:multiLevelType w:val="hybridMultilevel"/>
    <w:tmpl w:val="C882B550"/>
    <w:lvl w:ilvl="0" w:tplc="CB16AEFE">
      <w:start w:val="3"/>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3B706BF8"/>
    <w:multiLevelType w:val="hybridMultilevel"/>
    <w:tmpl w:val="9BE4EF14"/>
    <w:lvl w:ilvl="0" w:tplc="1980B750">
      <w:start w:val="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4589698D"/>
    <w:multiLevelType w:val="hybridMultilevel"/>
    <w:tmpl w:val="04A208C8"/>
    <w:lvl w:ilvl="0" w:tplc="F87C2F6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Times New Roman"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Times New Roman"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Times New Roman"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5DE556C7"/>
    <w:multiLevelType w:val="hybridMultilevel"/>
    <w:tmpl w:val="06B0D9D6"/>
    <w:lvl w:ilvl="0" w:tplc="710A076C">
      <w:start w:val="1"/>
      <w:numFmt w:val="decimal"/>
      <w:lvlText w:val="%1."/>
      <w:lvlJc w:val="left"/>
      <w:pPr>
        <w:ind w:left="720" w:hanging="360"/>
      </w:pPr>
      <w:rPr>
        <w:b/>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9" w15:restartNumberingAfterBreak="0">
    <w:nsid w:val="5F09221B"/>
    <w:multiLevelType w:val="hybridMultilevel"/>
    <w:tmpl w:val="3C88870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0" w15:restartNumberingAfterBreak="0">
    <w:nsid w:val="64EE4F72"/>
    <w:multiLevelType w:val="hybridMultilevel"/>
    <w:tmpl w:val="35CC44EE"/>
    <w:lvl w:ilvl="0" w:tplc="53D448C6">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6A1C0847"/>
    <w:multiLevelType w:val="hybridMultilevel"/>
    <w:tmpl w:val="2C785E60"/>
    <w:lvl w:ilvl="0" w:tplc="1980B750">
      <w:start w:val="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2" w15:restartNumberingAfterBreak="0">
    <w:nsid w:val="6F780C57"/>
    <w:multiLevelType w:val="hybridMultilevel"/>
    <w:tmpl w:val="F27416D8"/>
    <w:lvl w:ilvl="0" w:tplc="3DF0A246">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75C6115A"/>
    <w:multiLevelType w:val="hybridMultilevel"/>
    <w:tmpl w:val="FF308640"/>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BE25CE9"/>
    <w:multiLevelType w:val="hybridMultilevel"/>
    <w:tmpl w:val="08EA7A5A"/>
    <w:lvl w:ilvl="0" w:tplc="9B6646DC">
      <w:start w:val="1"/>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5" w15:restartNumberingAfterBreak="0">
    <w:nsid w:val="7C594826"/>
    <w:multiLevelType w:val="multilevel"/>
    <w:tmpl w:val="2D9E658E"/>
    <w:styleLink w:val="WWNum4"/>
    <w:lvl w:ilvl="0">
      <w:numFmt w:val="bullet"/>
      <w:lvlText w:val="-"/>
      <w:lvlJc w:val="left"/>
      <w:pPr>
        <w:ind w:left="1080" w:hanging="360"/>
      </w:pPr>
      <w:rPr>
        <w:rFonts w:ascii="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num w:numId="1" w16cid:durableId="8654841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22695418">
    <w:abstractNumId w:val="0"/>
  </w:num>
  <w:num w:numId="3" w16cid:durableId="1798644363">
    <w:abstractNumId w:val="15"/>
  </w:num>
  <w:num w:numId="4" w16cid:durableId="1881504158">
    <w:abstractNumId w:val="13"/>
  </w:num>
  <w:num w:numId="5" w16cid:durableId="29336597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20057699">
    <w:abstractNumId w:val="11"/>
  </w:num>
  <w:num w:numId="7" w16cid:durableId="1973754234">
    <w:abstractNumId w:val="12"/>
  </w:num>
  <w:num w:numId="8" w16cid:durableId="2032562449">
    <w:abstractNumId w:val="6"/>
  </w:num>
  <w:num w:numId="9" w16cid:durableId="754400024">
    <w:abstractNumId w:val="14"/>
  </w:num>
  <w:num w:numId="10" w16cid:durableId="1400324735">
    <w:abstractNumId w:val="8"/>
  </w:num>
  <w:num w:numId="11" w16cid:durableId="724597042">
    <w:abstractNumId w:val="4"/>
  </w:num>
  <w:num w:numId="12" w16cid:durableId="604197090">
    <w:abstractNumId w:val="10"/>
  </w:num>
  <w:num w:numId="13" w16cid:durableId="2108385503">
    <w:abstractNumId w:val="5"/>
  </w:num>
  <w:num w:numId="14" w16cid:durableId="694384919">
    <w:abstractNumId w:val="9"/>
  </w:num>
  <w:num w:numId="15" w16cid:durableId="220096995">
    <w:abstractNumId w:val="7"/>
  </w:num>
  <w:num w:numId="16" w16cid:durableId="1423188231">
    <w:abstractNumId w:val="1"/>
  </w:num>
  <w:num w:numId="17" w16cid:durableId="1918175472">
    <w:abstractNumId w:val="2"/>
  </w:num>
  <w:num w:numId="18" w16cid:durableId="1330477176">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337"/>
    <w:rsid w:val="0001254A"/>
    <w:rsid w:val="00020086"/>
    <w:rsid w:val="00061970"/>
    <w:rsid w:val="00064FE2"/>
    <w:rsid w:val="00072C95"/>
    <w:rsid w:val="000911AE"/>
    <w:rsid w:val="000A7007"/>
    <w:rsid w:val="00110BA5"/>
    <w:rsid w:val="00127E5B"/>
    <w:rsid w:val="00127E90"/>
    <w:rsid w:val="00147CB0"/>
    <w:rsid w:val="001962AC"/>
    <w:rsid w:val="001A458B"/>
    <w:rsid w:val="001B48A9"/>
    <w:rsid w:val="001C0E6D"/>
    <w:rsid w:val="001C2FF2"/>
    <w:rsid w:val="001E01C8"/>
    <w:rsid w:val="001E5F89"/>
    <w:rsid w:val="001F3400"/>
    <w:rsid w:val="001F4759"/>
    <w:rsid w:val="00207C27"/>
    <w:rsid w:val="00226D0E"/>
    <w:rsid w:val="00234519"/>
    <w:rsid w:val="00247239"/>
    <w:rsid w:val="00251A1C"/>
    <w:rsid w:val="00262B07"/>
    <w:rsid w:val="00264702"/>
    <w:rsid w:val="0026721C"/>
    <w:rsid w:val="00267F1B"/>
    <w:rsid w:val="00271977"/>
    <w:rsid w:val="00272ED5"/>
    <w:rsid w:val="00276028"/>
    <w:rsid w:val="00293F6F"/>
    <w:rsid w:val="002A1C7E"/>
    <w:rsid w:val="002A6CE5"/>
    <w:rsid w:val="002B2254"/>
    <w:rsid w:val="002E3EE4"/>
    <w:rsid w:val="00313CB4"/>
    <w:rsid w:val="0034246B"/>
    <w:rsid w:val="0035541B"/>
    <w:rsid w:val="0036053F"/>
    <w:rsid w:val="00366053"/>
    <w:rsid w:val="00382A4B"/>
    <w:rsid w:val="003A6A5C"/>
    <w:rsid w:val="003B30E2"/>
    <w:rsid w:val="003F0A53"/>
    <w:rsid w:val="00406081"/>
    <w:rsid w:val="00407950"/>
    <w:rsid w:val="00424B66"/>
    <w:rsid w:val="00431C8C"/>
    <w:rsid w:val="00480152"/>
    <w:rsid w:val="00485337"/>
    <w:rsid w:val="00497D37"/>
    <w:rsid w:val="004A1255"/>
    <w:rsid w:val="004F77DC"/>
    <w:rsid w:val="00514840"/>
    <w:rsid w:val="00515805"/>
    <w:rsid w:val="00516DAD"/>
    <w:rsid w:val="005207F9"/>
    <w:rsid w:val="00532310"/>
    <w:rsid w:val="00542694"/>
    <w:rsid w:val="00544082"/>
    <w:rsid w:val="005469B4"/>
    <w:rsid w:val="005505AA"/>
    <w:rsid w:val="005774C0"/>
    <w:rsid w:val="00577E30"/>
    <w:rsid w:val="00583462"/>
    <w:rsid w:val="00585B2A"/>
    <w:rsid w:val="005A5A4D"/>
    <w:rsid w:val="005B05BA"/>
    <w:rsid w:val="005F1B8A"/>
    <w:rsid w:val="00602F3D"/>
    <w:rsid w:val="00615B3C"/>
    <w:rsid w:val="00615E97"/>
    <w:rsid w:val="00626342"/>
    <w:rsid w:val="00634F5C"/>
    <w:rsid w:val="006500C0"/>
    <w:rsid w:val="006516F5"/>
    <w:rsid w:val="00652051"/>
    <w:rsid w:val="00652BF0"/>
    <w:rsid w:val="0066051A"/>
    <w:rsid w:val="00661E42"/>
    <w:rsid w:val="006670E8"/>
    <w:rsid w:val="006A2297"/>
    <w:rsid w:val="006D0317"/>
    <w:rsid w:val="006E5047"/>
    <w:rsid w:val="006E5114"/>
    <w:rsid w:val="007010A4"/>
    <w:rsid w:val="00701644"/>
    <w:rsid w:val="007054C7"/>
    <w:rsid w:val="0071193B"/>
    <w:rsid w:val="007123A2"/>
    <w:rsid w:val="007330A2"/>
    <w:rsid w:val="007513B7"/>
    <w:rsid w:val="00762036"/>
    <w:rsid w:val="00793D2A"/>
    <w:rsid w:val="007E14A3"/>
    <w:rsid w:val="007E7305"/>
    <w:rsid w:val="007F0064"/>
    <w:rsid w:val="00800D79"/>
    <w:rsid w:val="00802D9D"/>
    <w:rsid w:val="00805839"/>
    <w:rsid w:val="00813C16"/>
    <w:rsid w:val="008431E3"/>
    <w:rsid w:val="00844BD3"/>
    <w:rsid w:val="00852EFB"/>
    <w:rsid w:val="0085749E"/>
    <w:rsid w:val="008706F1"/>
    <w:rsid w:val="008803BA"/>
    <w:rsid w:val="008B3F35"/>
    <w:rsid w:val="008B7A39"/>
    <w:rsid w:val="008C2073"/>
    <w:rsid w:val="008C4232"/>
    <w:rsid w:val="008F33B3"/>
    <w:rsid w:val="00901F55"/>
    <w:rsid w:val="00912710"/>
    <w:rsid w:val="00926D78"/>
    <w:rsid w:val="009534F8"/>
    <w:rsid w:val="009622D6"/>
    <w:rsid w:val="00970100"/>
    <w:rsid w:val="00970115"/>
    <w:rsid w:val="00970D70"/>
    <w:rsid w:val="00985C5C"/>
    <w:rsid w:val="009A28F7"/>
    <w:rsid w:val="009A3808"/>
    <w:rsid w:val="009B538D"/>
    <w:rsid w:val="009D6E5A"/>
    <w:rsid w:val="009F5540"/>
    <w:rsid w:val="00A0575D"/>
    <w:rsid w:val="00A32AAF"/>
    <w:rsid w:val="00A3595D"/>
    <w:rsid w:val="00A50EE3"/>
    <w:rsid w:val="00A63646"/>
    <w:rsid w:val="00A6404E"/>
    <w:rsid w:val="00A76448"/>
    <w:rsid w:val="00A935B0"/>
    <w:rsid w:val="00A93C85"/>
    <w:rsid w:val="00AB781D"/>
    <w:rsid w:val="00AC4C53"/>
    <w:rsid w:val="00AC6BDC"/>
    <w:rsid w:val="00AD67E1"/>
    <w:rsid w:val="00AE32D5"/>
    <w:rsid w:val="00AE4781"/>
    <w:rsid w:val="00AF366D"/>
    <w:rsid w:val="00B0008B"/>
    <w:rsid w:val="00B119B2"/>
    <w:rsid w:val="00B12DC2"/>
    <w:rsid w:val="00B16DD4"/>
    <w:rsid w:val="00B316CF"/>
    <w:rsid w:val="00B60E84"/>
    <w:rsid w:val="00B840A6"/>
    <w:rsid w:val="00B95081"/>
    <w:rsid w:val="00BA6DA4"/>
    <w:rsid w:val="00BA7CA2"/>
    <w:rsid w:val="00BB31B8"/>
    <w:rsid w:val="00BC62B7"/>
    <w:rsid w:val="00BD1243"/>
    <w:rsid w:val="00BD20FC"/>
    <w:rsid w:val="00BE23B6"/>
    <w:rsid w:val="00C1299F"/>
    <w:rsid w:val="00C31A62"/>
    <w:rsid w:val="00C4409E"/>
    <w:rsid w:val="00C84D6F"/>
    <w:rsid w:val="00C86EFE"/>
    <w:rsid w:val="00C95132"/>
    <w:rsid w:val="00CD090D"/>
    <w:rsid w:val="00CD6F3A"/>
    <w:rsid w:val="00CE4E40"/>
    <w:rsid w:val="00D33018"/>
    <w:rsid w:val="00D357CD"/>
    <w:rsid w:val="00D47761"/>
    <w:rsid w:val="00D6215E"/>
    <w:rsid w:val="00D7174A"/>
    <w:rsid w:val="00D76CE7"/>
    <w:rsid w:val="00D80D9B"/>
    <w:rsid w:val="00D82C8C"/>
    <w:rsid w:val="00D87BC2"/>
    <w:rsid w:val="00D92E7F"/>
    <w:rsid w:val="00DA420B"/>
    <w:rsid w:val="00DB1511"/>
    <w:rsid w:val="00DC2D2D"/>
    <w:rsid w:val="00DD0458"/>
    <w:rsid w:val="00E05C0E"/>
    <w:rsid w:val="00E06374"/>
    <w:rsid w:val="00E13172"/>
    <w:rsid w:val="00E2223F"/>
    <w:rsid w:val="00E25FDB"/>
    <w:rsid w:val="00E31509"/>
    <w:rsid w:val="00E360B9"/>
    <w:rsid w:val="00E764F8"/>
    <w:rsid w:val="00EA121F"/>
    <w:rsid w:val="00EB2C64"/>
    <w:rsid w:val="00EB4511"/>
    <w:rsid w:val="00EC4D6D"/>
    <w:rsid w:val="00EE0466"/>
    <w:rsid w:val="00EE5562"/>
    <w:rsid w:val="00EE5819"/>
    <w:rsid w:val="00EE66F3"/>
    <w:rsid w:val="00F01122"/>
    <w:rsid w:val="00F21AC5"/>
    <w:rsid w:val="00F2499B"/>
    <w:rsid w:val="00F37C93"/>
    <w:rsid w:val="00F55746"/>
    <w:rsid w:val="00F64ECF"/>
    <w:rsid w:val="00FB7B04"/>
    <w:rsid w:val="00FC0EE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70524"/>
  <w15:docId w15:val="{AE1AC9A0-0EEB-4606-939C-37067B892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A6A5C"/>
  </w:style>
  <w:style w:type="paragraph" w:styleId="Naslov2">
    <w:name w:val="heading 2"/>
    <w:basedOn w:val="Navaden"/>
    <w:next w:val="Navaden"/>
    <w:link w:val="Naslov2Znak"/>
    <w:uiPriority w:val="9"/>
    <w:unhideWhenUsed/>
    <w:qFormat/>
    <w:rsid w:val="00970100"/>
    <w:pPr>
      <w:pBdr>
        <w:top w:val="nil"/>
        <w:left w:val="nil"/>
        <w:bottom w:val="nil"/>
        <w:right w:val="nil"/>
        <w:between w:val="nil"/>
      </w:pBdr>
      <w:spacing w:before="200" w:after="0" w:line="240" w:lineRule="auto"/>
      <w:outlineLvl w:val="1"/>
    </w:pPr>
    <w:rPr>
      <w:rFonts w:ascii="Trebuchet MS" w:eastAsia="Trebuchet MS" w:hAnsi="Trebuchet MS" w:cs="Trebuchet MS"/>
      <w:b/>
      <w:color w:val="4F81BD"/>
      <w:sz w:val="26"/>
      <w:szCs w:val="26"/>
      <w:lang w:eastAsia="sl-SI"/>
    </w:rPr>
  </w:style>
  <w:style w:type="paragraph" w:styleId="Naslov3">
    <w:name w:val="heading 3"/>
    <w:basedOn w:val="Navaden"/>
    <w:next w:val="Navaden"/>
    <w:link w:val="Naslov3Znak"/>
    <w:uiPriority w:val="9"/>
    <w:unhideWhenUsed/>
    <w:qFormat/>
    <w:rsid w:val="00970100"/>
    <w:pPr>
      <w:pBdr>
        <w:top w:val="nil"/>
        <w:left w:val="nil"/>
        <w:bottom w:val="nil"/>
        <w:right w:val="nil"/>
        <w:between w:val="nil"/>
      </w:pBdr>
      <w:spacing w:before="200" w:after="0" w:line="240" w:lineRule="auto"/>
      <w:outlineLvl w:val="2"/>
    </w:pPr>
    <w:rPr>
      <w:rFonts w:ascii="Trebuchet MS" w:eastAsia="Trebuchet MS" w:hAnsi="Trebuchet MS" w:cs="Trebuchet MS"/>
      <w:b/>
      <w:color w:val="4F81BD"/>
      <w:sz w:val="24"/>
      <w:szCs w:val="24"/>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unhideWhenUsed/>
    <w:rsid w:val="00485337"/>
    <w:pPr>
      <w:tabs>
        <w:tab w:val="center" w:pos="4536"/>
        <w:tab w:val="right" w:pos="9072"/>
      </w:tabs>
      <w:spacing w:after="0" w:line="240" w:lineRule="auto"/>
    </w:pPr>
  </w:style>
  <w:style w:type="character" w:customStyle="1" w:styleId="NogaZnak">
    <w:name w:val="Noga Znak"/>
    <w:basedOn w:val="Privzetapisavaodstavka"/>
    <w:link w:val="Noga"/>
    <w:uiPriority w:val="99"/>
    <w:rsid w:val="00485337"/>
  </w:style>
  <w:style w:type="paragraph" w:styleId="Glava">
    <w:name w:val="header"/>
    <w:basedOn w:val="Navaden"/>
    <w:link w:val="GlavaZnak"/>
    <w:uiPriority w:val="99"/>
    <w:unhideWhenUsed/>
    <w:rsid w:val="00485337"/>
    <w:pPr>
      <w:tabs>
        <w:tab w:val="center" w:pos="4536"/>
        <w:tab w:val="right" w:pos="9072"/>
      </w:tabs>
      <w:spacing w:after="0" w:line="240" w:lineRule="auto"/>
    </w:pPr>
  </w:style>
  <w:style w:type="character" w:customStyle="1" w:styleId="GlavaZnak">
    <w:name w:val="Glava Znak"/>
    <w:basedOn w:val="Privzetapisavaodstavka"/>
    <w:link w:val="Glava"/>
    <w:uiPriority w:val="99"/>
    <w:rsid w:val="00485337"/>
  </w:style>
  <w:style w:type="character" w:styleId="tevilkastrani">
    <w:name w:val="page number"/>
    <w:basedOn w:val="Privzetapisavaodstavka"/>
    <w:rsid w:val="00485337"/>
  </w:style>
  <w:style w:type="paragraph" w:styleId="Besedilooblaka">
    <w:name w:val="Balloon Text"/>
    <w:basedOn w:val="Navaden"/>
    <w:link w:val="BesedilooblakaZnak"/>
    <w:uiPriority w:val="99"/>
    <w:semiHidden/>
    <w:unhideWhenUsed/>
    <w:rsid w:val="00485337"/>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485337"/>
    <w:rPr>
      <w:rFonts w:ascii="Segoe UI" w:hAnsi="Segoe UI" w:cs="Segoe UI"/>
      <w:sz w:val="18"/>
      <w:szCs w:val="18"/>
    </w:rPr>
  </w:style>
  <w:style w:type="character" w:styleId="Hiperpovezava">
    <w:name w:val="Hyperlink"/>
    <w:basedOn w:val="Privzetapisavaodstavka"/>
    <w:uiPriority w:val="99"/>
    <w:unhideWhenUsed/>
    <w:rsid w:val="00F2499B"/>
    <w:rPr>
      <w:color w:val="0563C1" w:themeColor="hyperlink"/>
      <w:u w:val="single"/>
    </w:rPr>
  </w:style>
  <w:style w:type="character" w:styleId="Nerazreenaomemba">
    <w:name w:val="Unresolved Mention"/>
    <w:basedOn w:val="Privzetapisavaodstavka"/>
    <w:uiPriority w:val="99"/>
    <w:semiHidden/>
    <w:unhideWhenUsed/>
    <w:rsid w:val="00CD6F3A"/>
    <w:rPr>
      <w:color w:val="605E5C"/>
      <w:shd w:val="clear" w:color="auto" w:fill="E1DFDD"/>
    </w:rPr>
  </w:style>
  <w:style w:type="paragraph" w:styleId="Navadensplet">
    <w:name w:val="Normal (Web)"/>
    <w:basedOn w:val="Navaden"/>
    <w:uiPriority w:val="99"/>
    <w:unhideWhenUsed/>
    <w:rsid w:val="00BA7CA2"/>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Krepko">
    <w:name w:val="Strong"/>
    <w:basedOn w:val="Privzetapisavaodstavka"/>
    <w:uiPriority w:val="22"/>
    <w:qFormat/>
    <w:rsid w:val="00BA7CA2"/>
    <w:rPr>
      <w:b/>
      <w:bCs/>
    </w:rPr>
  </w:style>
  <w:style w:type="paragraph" w:styleId="Odstavekseznama">
    <w:name w:val="List Paragraph"/>
    <w:basedOn w:val="Navaden"/>
    <w:link w:val="OdstavekseznamaZnak"/>
    <w:uiPriority w:val="34"/>
    <w:qFormat/>
    <w:rsid w:val="00F55746"/>
    <w:pPr>
      <w:spacing w:after="0" w:line="240" w:lineRule="auto"/>
      <w:ind w:left="720"/>
    </w:pPr>
    <w:rPr>
      <w:rFonts w:ascii="Calibri" w:hAnsi="Calibri" w:cs="Calibri"/>
    </w:rPr>
  </w:style>
  <w:style w:type="character" w:customStyle="1" w:styleId="OdstavekseznamaZnak">
    <w:name w:val="Odstavek seznama Znak"/>
    <w:link w:val="Odstavekseznama"/>
    <w:uiPriority w:val="34"/>
    <w:rsid w:val="00F55746"/>
    <w:rPr>
      <w:rFonts w:ascii="Calibri" w:hAnsi="Calibri" w:cs="Calibri"/>
    </w:rPr>
  </w:style>
  <w:style w:type="paragraph" w:styleId="Sprotnaopomba-besedilo">
    <w:name w:val="footnote text"/>
    <w:basedOn w:val="Navaden"/>
    <w:link w:val="Sprotnaopomba-besediloZnak"/>
    <w:uiPriority w:val="99"/>
    <w:semiHidden/>
    <w:unhideWhenUsed/>
    <w:rsid w:val="00F55746"/>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F55746"/>
    <w:rPr>
      <w:sz w:val="20"/>
      <w:szCs w:val="20"/>
    </w:rPr>
  </w:style>
  <w:style w:type="character" w:styleId="Sprotnaopomba-sklic">
    <w:name w:val="footnote reference"/>
    <w:basedOn w:val="Privzetapisavaodstavka"/>
    <w:uiPriority w:val="99"/>
    <w:semiHidden/>
    <w:unhideWhenUsed/>
    <w:rsid w:val="00F55746"/>
    <w:rPr>
      <w:vertAlign w:val="superscript"/>
    </w:rPr>
  </w:style>
  <w:style w:type="paragraph" w:customStyle="1" w:styleId="Standard">
    <w:name w:val="Standard"/>
    <w:rsid w:val="00D47761"/>
    <w:pPr>
      <w:suppressAutoHyphens/>
      <w:autoSpaceDN w:val="0"/>
      <w:spacing w:line="240" w:lineRule="auto"/>
      <w:textAlignment w:val="baseline"/>
    </w:pPr>
    <w:rPr>
      <w:rFonts w:ascii="Calibri" w:eastAsia="SimSun" w:hAnsi="Calibri" w:cs="F1"/>
      <w:kern w:val="3"/>
    </w:rPr>
  </w:style>
  <w:style w:type="table" w:styleId="Tabelamrea">
    <w:name w:val="Table Grid"/>
    <w:basedOn w:val="Navadnatabela"/>
    <w:uiPriority w:val="39"/>
    <w:rsid w:val="00D477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2Znak">
    <w:name w:val="Naslov 2 Znak"/>
    <w:basedOn w:val="Privzetapisavaodstavka"/>
    <w:link w:val="Naslov2"/>
    <w:uiPriority w:val="9"/>
    <w:rsid w:val="00970100"/>
    <w:rPr>
      <w:rFonts w:ascii="Trebuchet MS" w:eastAsia="Trebuchet MS" w:hAnsi="Trebuchet MS" w:cs="Trebuchet MS"/>
      <w:b/>
      <w:color w:val="4F81BD"/>
      <w:sz w:val="26"/>
      <w:szCs w:val="26"/>
      <w:lang w:eastAsia="sl-SI"/>
    </w:rPr>
  </w:style>
  <w:style w:type="character" w:customStyle="1" w:styleId="Naslov3Znak">
    <w:name w:val="Naslov 3 Znak"/>
    <w:basedOn w:val="Privzetapisavaodstavka"/>
    <w:link w:val="Naslov3"/>
    <w:uiPriority w:val="9"/>
    <w:rsid w:val="00970100"/>
    <w:rPr>
      <w:rFonts w:ascii="Trebuchet MS" w:eastAsia="Trebuchet MS" w:hAnsi="Trebuchet MS" w:cs="Trebuchet MS"/>
      <w:b/>
      <w:color w:val="4F81BD"/>
      <w:sz w:val="24"/>
      <w:szCs w:val="24"/>
      <w:lang w:eastAsia="sl-SI"/>
    </w:rPr>
  </w:style>
  <w:style w:type="table" w:customStyle="1" w:styleId="Tabelamrea1">
    <w:name w:val="Tabela – mreža1"/>
    <w:basedOn w:val="Navadnatabela"/>
    <w:next w:val="Tabelamrea"/>
    <w:uiPriority w:val="39"/>
    <w:rsid w:val="00912710"/>
    <w:pPr>
      <w:spacing w:after="0" w:line="240" w:lineRule="auto"/>
    </w:pPr>
    <w:rPr>
      <w:rFonts w:ascii="Calibri" w:eastAsia="Calibri" w:hAnsi="Calibri" w:cs="Times New Roman"/>
      <w:sz w:val="20"/>
      <w:szCs w:val="20"/>
      <w:lang w:eastAsia="sl-S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
    <w:name w:val="WWNum3"/>
    <w:basedOn w:val="Brezseznama"/>
    <w:rsid w:val="00970D70"/>
    <w:pPr>
      <w:numPr>
        <w:numId w:val="2"/>
      </w:numPr>
    </w:pPr>
  </w:style>
  <w:style w:type="numbering" w:customStyle="1" w:styleId="WWNum4">
    <w:name w:val="WWNum4"/>
    <w:basedOn w:val="Brezseznama"/>
    <w:rsid w:val="00970D70"/>
    <w:pPr>
      <w:numPr>
        <w:numId w:val="3"/>
      </w:numPr>
    </w:pPr>
  </w:style>
  <w:style w:type="paragraph" w:customStyle="1" w:styleId="TableParagraph">
    <w:name w:val="Table Paragraph"/>
    <w:basedOn w:val="Standard"/>
    <w:rsid w:val="00970D70"/>
    <w:pPr>
      <w:widowControl w:val="0"/>
      <w:spacing w:after="0" w:line="207" w:lineRule="exact"/>
      <w:ind w:left="35"/>
    </w:pPr>
    <w:rPr>
      <w:rFonts w:eastAsia="Calibri" w:cs="Calibri"/>
    </w:rPr>
  </w:style>
  <w:style w:type="paragraph" w:styleId="Telobesedila">
    <w:name w:val="Body Text"/>
    <w:basedOn w:val="Navaden"/>
    <w:link w:val="TelobesedilaZnak"/>
    <w:rsid w:val="00970D70"/>
    <w:pPr>
      <w:spacing w:after="0" w:line="240" w:lineRule="auto"/>
      <w:jc w:val="both"/>
    </w:pPr>
    <w:rPr>
      <w:rFonts w:ascii="Times New Roman" w:eastAsia="Times New Roman" w:hAnsi="Times New Roman" w:cs="Times New Roman"/>
      <w:sz w:val="24"/>
      <w:szCs w:val="20"/>
      <w:lang w:eastAsia="sl-SI"/>
    </w:rPr>
  </w:style>
  <w:style w:type="character" w:customStyle="1" w:styleId="TelobesedilaZnak">
    <w:name w:val="Telo besedila Znak"/>
    <w:basedOn w:val="Privzetapisavaodstavka"/>
    <w:link w:val="Telobesedila"/>
    <w:rsid w:val="00970D70"/>
    <w:rPr>
      <w:rFonts w:ascii="Times New Roman" w:eastAsia="Times New Roman" w:hAnsi="Times New Roman" w:cs="Times New Roman"/>
      <w:sz w:val="24"/>
      <w:szCs w:val="20"/>
      <w:lang w:eastAsia="sl-SI"/>
    </w:rPr>
  </w:style>
  <w:style w:type="paragraph" w:customStyle="1" w:styleId="Telobesedila21">
    <w:name w:val="Telo besedila 21"/>
    <w:basedOn w:val="Navaden"/>
    <w:rsid w:val="00970D70"/>
    <w:pPr>
      <w:suppressAutoHyphens/>
      <w:spacing w:after="0" w:line="240" w:lineRule="auto"/>
      <w:jc w:val="center"/>
    </w:pPr>
    <w:rPr>
      <w:rFonts w:ascii="Arial" w:eastAsia="Times New Roman" w:hAnsi="Arial" w:cs="Times New Roman"/>
      <w:b/>
      <w:sz w:val="32"/>
      <w:szCs w:val="20"/>
      <w:lang w:eastAsia="ar-SA"/>
    </w:rPr>
  </w:style>
  <w:style w:type="paragraph" w:customStyle="1" w:styleId="Default">
    <w:name w:val="Default"/>
    <w:basedOn w:val="Navaden"/>
    <w:rsid w:val="00BD20FC"/>
    <w:pPr>
      <w:autoSpaceDE w:val="0"/>
      <w:autoSpaceDN w:val="0"/>
      <w:spacing w:after="0" w:line="240" w:lineRule="auto"/>
    </w:pPr>
    <w:rPr>
      <w:rFonts w:ascii="Calibri" w:hAnsi="Calibri" w:cs="Calibri"/>
      <w:color w:val="000000"/>
      <w:sz w:val="24"/>
      <w:szCs w:val="24"/>
    </w:rPr>
  </w:style>
  <w:style w:type="paragraph" w:styleId="Revizija">
    <w:name w:val="Revision"/>
    <w:hidden/>
    <w:uiPriority w:val="99"/>
    <w:semiHidden/>
    <w:rsid w:val="00264702"/>
    <w:pPr>
      <w:spacing w:after="0" w:line="240" w:lineRule="auto"/>
    </w:pPr>
  </w:style>
  <w:style w:type="paragraph" w:styleId="Brezrazmikov">
    <w:name w:val="No Spacing"/>
    <w:uiPriority w:val="1"/>
    <w:qFormat/>
    <w:rsid w:val="00A32AA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456814">
      <w:bodyDiv w:val="1"/>
      <w:marLeft w:val="0"/>
      <w:marRight w:val="0"/>
      <w:marTop w:val="0"/>
      <w:marBottom w:val="0"/>
      <w:divBdr>
        <w:top w:val="none" w:sz="0" w:space="0" w:color="auto"/>
        <w:left w:val="none" w:sz="0" w:space="0" w:color="auto"/>
        <w:bottom w:val="none" w:sz="0" w:space="0" w:color="auto"/>
        <w:right w:val="none" w:sz="0" w:space="0" w:color="auto"/>
      </w:divBdr>
    </w:div>
    <w:div w:id="557597125">
      <w:bodyDiv w:val="1"/>
      <w:marLeft w:val="0"/>
      <w:marRight w:val="0"/>
      <w:marTop w:val="0"/>
      <w:marBottom w:val="0"/>
      <w:divBdr>
        <w:top w:val="none" w:sz="0" w:space="0" w:color="auto"/>
        <w:left w:val="none" w:sz="0" w:space="0" w:color="auto"/>
        <w:bottom w:val="none" w:sz="0" w:space="0" w:color="auto"/>
        <w:right w:val="none" w:sz="0" w:space="0" w:color="auto"/>
      </w:divBdr>
    </w:div>
    <w:div w:id="577597459">
      <w:bodyDiv w:val="1"/>
      <w:marLeft w:val="0"/>
      <w:marRight w:val="0"/>
      <w:marTop w:val="0"/>
      <w:marBottom w:val="0"/>
      <w:divBdr>
        <w:top w:val="none" w:sz="0" w:space="0" w:color="auto"/>
        <w:left w:val="none" w:sz="0" w:space="0" w:color="auto"/>
        <w:bottom w:val="none" w:sz="0" w:space="0" w:color="auto"/>
        <w:right w:val="none" w:sz="0" w:space="0" w:color="auto"/>
      </w:divBdr>
      <w:divsChild>
        <w:div w:id="1451700111">
          <w:marLeft w:val="0"/>
          <w:marRight w:val="0"/>
          <w:marTop w:val="0"/>
          <w:marBottom w:val="0"/>
          <w:divBdr>
            <w:top w:val="none" w:sz="0" w:space="0" w:color="auto"/>
            <w:left w:val="none" w:sz="0" w:space="0" w:color="auto"/>
            <w:bottom w:val="none" w:sz="0" w:space="0" w:color="auto"/>
            <w:right w:val="none" w:sz="0" w:space="0" w:color="auto"/>
          </w:divBdr>
        </w:div>
      </w:divsChild>
    </w:div>
    <w:div w:id="648096845">
      <w:bodyDiv w:val="1"/>
      <w:marLeft w:val="0"/>
      <w:marRight w:val="0"/>
      <w:marTop w:val="0"/>
      <w:marBottom w:val="0"/>
      <w:divBdr>
        <w:top w:val="none" w:sz="0" w:space="0" w:color="auto"/>
        <w:left w:val="none" w:sz="0" w:space="0" w:color="auto"/>
        <w:bottom w:val="none" w:sz="0" w:space="0" w:color="auto"/>
        <w:right w:val="none" w:sz="0" w:space="0" w:color="auto"/>
      </w:divBdr>
    </w:div>
    <w:div w:id="682905195">
      <w:bodyDiv w:val="1"/>
      <w:marLeft w:val="0"/>
      <w:marRight w:val="0"/>
      <w:marTop w:val="0"/>
      <w:marBottom w:val="0"/>
      <w:divBdr>
        <w:top w:val="none" w:sz="0" w:space="0" w:color="auto"/>
        <w:left w:val="none" w:sz="0" w:space="0" w:color="auto"/>
        <w:bottom w:val="none" w:sz="0" w:space="0" w:color="auto"/>
        <w:right w:val="none" w:sz="0" w:space="0" w:color="auto"/>
      </w:divBdr>
    </w:div>
    <w:div w:id="770390413">
      <w:bodyDiv w:val="1"/>
      <w:marLeft w:val="0"/>
      <w:marRight w:val="0"/>
      <w:marTop w:val="0"/>
      <w:marBottom w:val="0"/>
      <w:divBdr>
        <w:top w:val="none" w:sz="0" w:space="0" w:color="auto"/>
        <w:left w:val="none" w:sz="0" w:space="0" w:color="auto"/>
        <w:bottom w:val="none" w:sz="0" w:space="0" w:color="auto"/>
        <w:right w:val="none" w:sz="0" w:space="0" w:color="auto"/>
      </w:divBdr>
    </w:div>
    <w:div w:id="780684658">
      <w:bodyDiv w:val="1"/>
      <w:marLeft w:val="0"/>
      <w:marRight w:val="0"/>
      <w:marTop w:val="0"/>
      <w:marBottom w:val="0"/>
      <w:divBdr>
        <w:top w:val="none" w:sz="0" w:space="0" w:color="auto"/>
        <w:left w:val="none" w:sz="0" w:space="0" w:color="auto"/>
        <w:bottom w:val="none" w:sz="0" w:space="0" w:color="auto"/>
        <w:right w:val="none" w:sz="0" w:space="0" w:color="auto"/>
      </w:divBdr>
    </w:div>
    <w:div w:id="806896763">
      <w:bodyDiv w:val="1"/>
      <w:marLeft w:val="0"/>
      <w:marRight w:val="0"/>
      <w:marTop w:val="0"/>
      <w:marBottom w:val="0"/>
      <w:divBdr>
        <w:top w:val="none" w:sz="0" w:space="0" w:color="auto"/>
        <w:left w:val="none" w:sz="0" w:space="0" w:color="auto"/>
        <w:bottom w:val="none" w:sz="0" w:space="0" w:color="auto"/>
        <w:right w:val="none" w:sz="0" w:space="0" w:color="auto"/>
      </w:divBdr>
    </w:div>
    <w:div w:id="1001011926">
      <w:bodyDiv w:val="1"/>
      <w:marLeft w:val="0"/>
      <w:marRight w:val="0"/>
      <w:marTop w:val="0"/>
      <w:marBottom w:val="0"/>
      <w:divBdr>
        <w:top w:val="none" w:sz="0" w:space="0" w:color="auto"/>
        <w:left w:val="none" w:sz="0" w:space="0" w:color="auto"/>
        <w:bottom w:val="none" w:sz="0" w:space="0" w:color="auto"/>
        <w:right w:val="none" w:sz="0" w:space="0" w:color="auto"/>
      </w:divBdr>
    </w:div>
    <w:div w:id="1213348384">
      <w:bodyDiv w:val="1"/>
      <w:marLeft w:val="0"/>
      <w:marRight w:val="0"/>
      <w:marTop w:val="0"/>
      <w:marBottom w:val="0"/>
      <w:divBdr>
        <w:top w:val="none" w:sz="0" w:space="0" w:color="auto"/>
        <w:left w:val="none" w:sz="0" w:space="0" w:color="auto"/>
        <w:bottom w:val="none" w:sz="0" w:space="0" w:color="auto"/>
        <w:right w:val="none" w:sz="0" w:space="0" w:color="auto"/>
      </w:divBdr>
    </w:div>
    <w:div w:id="1512724009">
      <w:bodyDiv w:val="1"/>
      <w:marLeft w:val="0"/>
      <w:marRight w:val="0"/>
      <w:marTop w:val="0"/>
      <w:marBottom w:val="0"/>
      <w:divBdr>
        <w:top w:val="none" w:sz="0" w:space="0" w:color="auto"/>
        <w:left w:val="none" w:sz="0" w:space="0" w:color="auto"/>
        <w:bottom w:val="none" w:sz="0" w:space="0" w:color="auto"/>
        <w:right w:val="none" w:sz="0" w:space="0" w:color="auto"/>
      </w:divBdr>
    </w:div>
    <w:div w:id="1617717220">
      <w:bodyDiv w:val="1"/>
      <w:marLeft w:val="0"/>
      <w:marRight w:val="0"/>
      <w:marTop w:val="0"/>
      <w:marBottom w:val="0"/>
      <w:divBdr>
        <w:top w:val="none" w:sz="0" w:space="0" w:color="auto"/>
        <w:left w:val="none" w:sz="0" w:space="0" w:color="auto"/>
        <w:bottom w:val="none" w:sz="0" w:space="0" w:color="auto"/>
        <w:right w:val="none" w:sz="0" w:space="0" w:color="auto"/>
      </w:divBdr>
    </w:div>
    <w:div w:id="1629971535">
      <w:bodyDiv w:val="1"/>
      <w:marLeft w:val="0"/>
      <w:marRight w:val="0"/>
      <w:marTop w:val="0"/>
      <w:marBottom w:val="0"/>
      <w:divBdr>
        <w:top w:val="none" w:sz="0" w:space="0" w:color="auto"/>
        <w:left w:val="none" w:sz="0" w:space="0" w:color="auto"/>
        <w:bottom w:val="none" w:sz="0" w:space="0" w:color="auto"/>
        <w:right w:val="none" w:sz="0" w:space="0" w:color="auto"/>
      </w:divBdr>
    </w:div>
    <w:div w:id="1768192507">
      <w:bodyDiv w:val="1"/>
      <w:marLeft w:val="0"/>
      <w:marRight w:val="0"/>
      <w:marTop w:val="0"/>
      <w:marBottom w:val="0"/>
      <w:divBdr>
        <w:top w:val="none" w:sz="0" w:space="0" w:color="auto"/>
        <w:left w:val="none" w:sz="0" w:space="0" w:color="auto"/>
        <w:bottom w:val="none" w:sz="0" w:space="0" w:color="auto"/>
        <w:right w:val="none" w:sz="0" w:space="0" w:color="auto"/>
      </w:divBdr>
    </w:div>
    <w:div w:id="1954090743">
      <w:bodyDiv w:val="1"/>
      <w:marLeft w:val="0"/>
      <w:marRight w:val="0"/>
      <w:marTop w:val="0"/>
      <w:marBottom w:val="0"/>
      <w:divBdr>
        <w:top w:val="none" w:sz="0" w:space="0" w:color="auto"/>
        <w:left w:val="none" w:sz="0" w:space="0" w:color="auto"/>
        <w:bottom w:val="none" w:sz="0" w:space="0" w:color="auto"/>
        <w:right w:val="none" w:sz="0" w:space="0" w:color="auto"/>
      </w:divBdr>
    </w:div>
    <w:div w:id="1980718655">
      <w:bodyDiv w:val="1"/>
      <w:marLeft w:val="0"/>
      <w:marRight w:val="0"/>
      <w:marTop w:val="0"/>
      <w:marBottom w:val="0"/>
      <w:divBdr>
        <w:top w:val="none" w:sz="0" w:space="0" w:color="auto"/>
        <w:left w:val="none" w:sz="0" w:space="0" w:color="auto"/>
        <w:bottom w:val="none" w:sz="0" w:space="0" w:color="auto"/>
        <w:right w:val="none" w:sz="0" w:space="0" w:color="auto"/>
      </w:divBdr>
    </w:div>
    <w:div w:id="2067483203">
      <w:bodyDiv w:val="1"/>
      <w:marLeft w:val="0"/>
      <w:marRight w:val="0"/>
      <w:marTop w:val="0"/>
      <w:marBottom w:val="0"/>
      <w:divBdr>
        <w:top w:val="none" w:sz="0" w:space="0" w:color="auto"/>
        <w:left w:val="none" w:sz="0" w:space="0" w:color="auto"/>
        <w:bottom w:val="none" w:sz="0" w:space="0" w:color="auto"/>
        <w:right w:val="none" w:sz="0" w:space="0" w:color="auto"/>
      </w:divBdr>
    </w:div>
    <w:div w:id="21387149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abava2@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D37DF69-07CA-4D65-9A76-A649B84A3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3444</Words>
  <Characters>19635</Characters>
  <Application>Microsoft Office Word</Application>
  <DocSecurity>0</DocSecurity>
  <Lines>163</Lines>
  <Paragraphs>46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Klavdija Trunkl</cp:lastModifiedBy>
  <cp:revision>2</cp:revision>
  <cp:lastPrinted>2026-01-29T10:25:00Z</cp:lastPrinted>
  <dcterms:created xsi:type="dcterms:W3CDTF">2026-02-04T10:11:00Z</dcterms:created>
  <dcterms:modified xsi:type="dcterms:W3CDTF">2026-02-04T10:11:00Z</dcterms:modified>
</cp:coreProperties>
</file>